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CF788" w14:textId="77777777" w:rsidR="00A84144" w:rsidRDefault="00A84144">
      <w:pPr>
        <w:pBdr>
          <w:top w:val="nil"/>
          <w:left w:val="nil"/>
          <w:bottom w:val="nil"/>
          <w:right w:val="nil"/>
          <w:between w:val="nil"/>
        </w:pBdr>
        <w:spacing w:after="240" w:line="275" w:lineRule="auto"/>
        <w:rPr>
          <w:color w:val="000000"/>
        </w:rPr>
      </w:pPr>
    </w:p>
    <w:p w14:paraId="5F611CEA" w14:textId="2B9F22E9" w:rsidR="001F7010" w:rsidRPr="001F7010" w:rsidRDefault="00000000" w:rsidP="001F7010">
      <w:pPr>
        <w:pStyle w:val="Heading2"/>
        <w:spacing w:before="0" w:after="120" w:line="275" w:lineRule="auto"/>
        <w:rPr>
          <w:rFonts w:ascii="Google Sans" w:eastAsia="Google Sans" w:hAnsi="Google Sans" w:cs="Google Sans"/>
          <w:color w:val="1B1C1D"/>
          <w:sz w:val="32"/>
          <w:szCs w:val="32"/>
        </w:rPr>
      </w:pPr>
      <w:r w:rsidRPr="001F7010">
        <w:rPr>
          <w:rFonts w:ascii="Google Sans" w:eastAsia="Google Sans" w:hAnsi="Google Sans" w:cs="Google Sans"/>
          <w:color w:val="1B1C1D"/>
          <w:sz w:val="32"/>
          <w:szCs w:val="32"/>
        </w:rPr>
        <w:t>A Meticulous Character Study and Catalogue of E.C. Eliott’s Kemlo Series (1954–1963)</w:t>
      </w:r>
      <w:r w:rsidR="001F7010" w:rsidRPr="001F7010">
        <w:rPr>
          <w:rFonts w:ascii="Google Sans" w:eastAsia="Google Sans" w:hAnsi="Google Sans" w:cs="Google Sans"/>
          <w:color w:val="1B1C1D"/>
          <w:sz w:val="32"/>
          <w:szCs w:val="32"/>
        </w:rPr>
        <w:t xml:space="preserve"> with Annex by Austin Tate</w:t>
      </w:r>
    </w:p>
    <w:p w14:paraId="3A52DDB7" w14:textId="77777777" w:rsidR="00A84144" w:rsidRDefault="00A84144">
      <w:pPr>
        <w:pStyle w:val="Heading2"/>
        <w:spacing w:before="0" w:after="120" w:line="275" w:lineRule="auto"/>
        <w:rPr>
          <w:rFonts w:ascii="Google Sans" w:eastAsia="Google Sans" w:hAnsi="Google Sans" w:cs="Google Sans"/>
          <w:color w:val="1B1C1D"/>
        </w:rPr>
      </w:pPr>
    </w:p>
    <w:p w14:paraId="181080F0" w14:textId="77777777" w:rsidR="00A84144"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1. Introduction: Framing the Kemlo Universe and Character Taxonomy</w:t>
      </w:r>
    </w:p>
    <w:p w14:paraId="4C2F32C1" w14:textId="77777777" w:rsidR="00A84144" w:rsidRDefault="00A84144">
      <w:pPr>
        <w:pBdr>
          <w:top w:val="nil"/>
          <w:left w:val="nil"/>
          <w:bottom w:val="nil"/>
          <w:right w:val="nil"/>
          <w:between w:val="nil"/>
        </w:pBdr>
        <w:spacing w:after="240" w:line="275" w:lineRule="auto"/>
        <w:rPr>
          <w:rFonts w:ascii="Google Sans" w:eastAsia="Google Sans" w:hAnsi="Google Sans" w:cs="Google Sans"/>
          <w:color w:val="1B1C1D"/>
        </w:rPr>
      </w:pPr>
    </w:p>
    <w:p w14:paraId="25E73A8B" w14:textId="2F833DDD"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rPr>
        <w:t xml:space="preserve">The </w:t>
      </w:r>
      <w:r>
        <w:rPr>
          <w:rFonts w:ascii="Google Sans Text" w:eastAsia="Google Sans Text" w:hAnsi="Google Sans Text" w:cs="Google Sans Text"/>
          <w:i/>
          <w:color w:val="1B1C1D"/>
        </w:rPr>
        <w:t>Kemlo</w:t>
      </w:r>
      <w:r>
        <w:rPr>
          <w:rFonts w:ascii="Google Sans Text" w:eastAsia="Google Sans Text" w:hAnsi="Google Sans Text" w:cs="Google Sans Text"/>
          <w:color w:val="1B1C1D"/>
        </w:rPr>
        <w:t xml:space="preserve"> series represents a significant contribution to Golden Age British juvenile science fiction, comprising fifteen novels written by Reginald Alec Martin under the pseudonym E. C. Eliott. Published between 1954 (</w:t>
      </w:r>
      <w:r>
        <w:rPr>
          <w:rFonts w:ascii="Google Sans Text" w:eastAsia="Google Sans Text" w:hAnsi="Google Sans Text" w:cs="Google Sans Text"/>
          <w:i/>
          <w:color w:val="1B1C1D"/>
        </w:rPr>
        <w:t>Kemlo and the Crazy Planet</w:t>
      </w:r>
      <w:r>
        <w:rPr>
          <w:rFonts w:ascii="Google Sans Text" w:eastAsia="Google Sans Text" w:hAnsi="Google Sans Text" w:cs="Google Sans Text"/>
          <w:color w:val="1B1C1D"/>
        </w:rPr>
        <w:t>) and 1963 (</w:t>
      </w:r>
      <w:r>
        <w:rPr>
          <w:rFonts w:ascii="Google Sans Text" w:eastAsia="Google Sans Text" w:hAnsi="Google Sans Text" w:cs="Google Sans Text"/>
          <w:i/>
          <w:color w:val="1B1C1D"/>
        </w:rPr>
        <w:t>Kemlo and the Masters of Space</w:t>
      </w:r>
      <w:r>
        <w:rPr>
          <w:rFonts w:ascii="Google Sans Text" w:eastAsia="Google Sans Text" w:hAnsi="Google Sans Text" w:cs="Google Sans Text"/>
          <w:color w:val="1B1C1D"/>
        </w:rPr>
        <w:t xml:space="preserve">) </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rPr>
        <w:t>, the series established a specific, centralized narrative setting focused on life aboard Satellite Belt K, one of several orbiting space stations.</w:t>
      </w:r>
      <w:r>
        <w:rPr>
          <w:rFonts w:ascii="Google Sans Text" w:eastAsia="Google Sans Text" w:hAnsi="Google Sans Text" w:cs="Google Sans Text"/>
          <w:color w:val="575B5F"/>
          <w:sz w:val="24"/>
          <w:szCs w:val="24"/>
          <w:vertAlign w:val="superscript"/>
        </w:rPr>
        <w:t>2</w:t>
      </w:r>
    </w:p>
    <w:p w14:paraId="331B6557" w14:textId="58E91343" w:rsidR="00A84144" w:rsidRDefault="00000000" w:rsidP="001F701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1.1. Defining the Kemlo World-Building Constraints</w:t>
      </w:r>
    </w:p>
    <w:p w14:paraId="3D0B8649" w14:textId="77777777"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character structure and roles within the </w:t>
      </w:r>
      <w:r>
        <w:rPr>
          <w:rFonts w:ascii="Google Sans Text" w:eastAsia="Google Sans Text" w:hAnsi="Google Sans Text" w:cs="Google Sans Text"/>
          <w:i/>
          <w:color w:val="1B1C1D"/>
        </w:rPr>
        <w:t>Kemlo</w:t>
      </w:r>
      <w:r>
        <w:rPr>
          <w:rFonts w:ascii="Google Sans Text" w:eastAsia="Google Sans Text" w:hAnsi="Google Sans Text" w:cs="Google Sans Text"/>
          <w:color w:val="1B1C1D"/>
        </w:rPr>
        <w:t xml:space="preserve"> books are inherently shaped by the unique constraints of their environment. Firstly, the central figures are all children born and raised in space. They breathe "</w:t>
      </w:r>
      <w:proofErr w:type="spellStart"/>
      <w:r>
        <w:rPr>
          <w:rFonts w:ascii="Google Sans Text" w:eastAsia="Google Sans Text" w:hAnsi="Google Sans Text" w:cs="Google Sans Text"/>
          <w:color w:val="1B1C1D"/>
        </w:rPr>
        <w:t>plasmorgia</w:t>
      </w:r>
      <w:proofErr w:type="spellEnd"/>
      <w:r>
        <w:rPr>
          <w:rFonts w:ascii="Google Sans Text" w:eastAsia="Google Sans Text" w:hAnsi="Google Sans Text" w:cs="Google Sans Text"/>
          <w:color w:val="1B1C1D"/>
        </w:rPr>
        <w:t xml:space="preserve">" rather than atmospheric air, making them physiologically adapted to the vacuum of space but simultaneously reliant on special apparatus, such as compressed </w:t>
      </w:r>
      <w:proofErr w:type="spellStart"/>
      <w:r>
        <w:rPr>
          <w:rFonts w:ascii="Google Sans Text" w:eastAsia="Google Sans Text" w:hAnsi="Google Sans Text" w:cs="Google Sans Text"/>
          <w:color w:val="1B1C1D"/>
        </w:rPr>
        <w:t>plasmorgia</w:t>
      </w:r>
      <w:proofErr w:type="spellEnd"/>
      <w:r>
        <w:rPr>
          <w:rFonts w:ascii="Google Sans Text" w:eastAsia="Google Sans Text" w:hAnsi="Google Sans Text" w:cs="Google Sans Text"/>
          <w:color w:val="1B1C1D"/>
        </w:rPr>
        <w:t xml:space="preserve"> and "gravity rays," to visit Earth.</w:t>
      </w:r>
      <w:r>
        <w:rPr>
          <w:rFonts w:ascii="Google Sans Text" w:eastAsia="Google Sans Text" w:hAnsi="Google Sans Text" w:cs="Google Sans Text"/>
          <w:color w:val="575B5F"/>
          <w:sz w:val="24"/>
          <w:szCs w:val="24"/>
          <w:vertAlign w:val="superscript"/>
        </w:rPr>
        <w:t>2</w:t>
      </w:r>
      <w:r>
        <w:rPr>
          <w:rFonts w:ascii="Google Sans Text" w:eastAsia="Google Sans Text" w:hAnsi="Google Sans Text" w:cs="Google Sans Text"/>
          <w:color w:val="1B1C1D"/>
        </w:rPr>
        <w:t xml:space="preserve"> This fundamental physiological distinction sets the protagonists apart as a unique, evolved generation.</w:t>
      </w:r>
    </w:p>
    <w:p w14:paraId="7E2B6386" w14:textId="77777777"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Secondly, the systematic naming convention dictates the identity of the core cast. All children born on Satellite Belt K, which is designated by the letter K, are given names starting with that initial—Kemlo, Krillie, Kerowski, Kartin, and Krinsetta.</w:t>
      </w:r>
      <w:r>
        <w:rPr>
          <w:rFonts w:ascii="Google Sans Text" w:eastAsia="Google Sans Text" w:hAnsi="Google Sans Text" w:cs="Google Sans Text"/>
          <w:color w:val="575B5F"/>
          <w:sz w:val="24"/>
          <w:szCs w:val="24"/>
          <w:vertAlign w:val="superscript"/>
        </w:rPr>
        <w:t>2</w:t>
      </w:r>
      <w:r>
        <w:rPr>
          <w:rFonts w:ascii="Google Sans Text" w:eastAsia="Google Sans Text" w:hAnsi="Google Sans Text" w:cs="Google Sans Text"/>
          <w:color w:val="1B1C1D"/>
        </w:rPr>
        <w:t xml:space="preserve"> This convention immediately establishes the core protagonists as products of a highly structured, systemic society.</w:t>
      </w:r>
    </w:p>
    <w:p w14:paraId="55FEFB81" w14:textId="0094D23A"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Finally, the narrative maintains a focused age demographic. The series functions within a "Boy's World" literary context, </w:t>
      </w:r>
      <w:proofErr w:type="spellStart"/>
      <w:r>
        <w:rPr>
          <w:rFonts w:ascii="Google Sans Text" w:eastAsia="Google Sans Text" w:hAnsi="Google Sans Text" w:cs="Google Sans Text"/>
          <w:color w:val="1B1C1D"/>
        </w:rPr>
        <w:t>centered</w:t>
      </w:r>
      <w:proofErr w:type="spellEnd"/>
      <w:r>
        <w:rPr>
          <w:rFonts w:ascii="Google Sans Text" w:eastAsia="Google Sans Text" w:hAnsi="Google Sans Text" w:cs="Google Sans Text"/>
          <w:color w:val="1B1C1D"/>
        </w:rPr>
        <w:t xml:space="preserve"> on the adventures of adolescent males known as the Space Scouts.</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rPr>
        <w:t xml:space="preserve"> This tight focus inherently restricts the appearance and development of individually named adult characters, who often serve abstract or generalized functional roles within the satellite community.</w:t>
      </w:r>
    </w:p>
    <w:p w14:paraId="4614B53A" w14:textId="6851A939" w:rsidR="00A84144" w:rsidRDefault="00000000" w:rsidP="001F701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1.2. Taxonomy of Named Characters</w:t>
      </w:r>
    </w:p>
    <w:p w14:paraId="23794A30" w14:textId="77777777" w:rsidR="00A84144"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For analytical precision, the identified individuals in the series are categorized based on their </w:t>
      </w:r>
      <w:r>
        <w:rPr>
          <w:rFonts w:ascii="Google Sans Text" w:eastAsia="Google Sans Text" w:hAnsi="Google Sans Text" w:cs="Google Sans Text"/>
          <w:color w:val="1B1C1D"/>
        </w:rPr>
        <w:lastRenderedPageBreak/>
        <w:t>narrative function and recurrence across the fifteen books:</w:t>
      </w:r>
    </w:p>
    <w:p w14:paraId="7F1FDE4A" w14:textId="77777777" w:rsidR="00A84144"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rPr>
        <w:t>Core Protagonists (K-Team):</w:t>
      </w:r>
      <w:r>
        <w:rPr>
          <w:rFonts w:ascii="Google Sans Text" w:eastAsia="Google Sans Text" w:hAnsi="Google Sans Text" w:cs="Google Sans Text"/>
          <w:color w:val="1B1C1D"/>
        </w:rPr>
        <w:t xml:space="preserve"> The small, recurring group of space-born adolescents from Satellite Belt K who serve as the driving force behind the plot and the agents of conflict resolution.</w:t>
      </w:r>
    </w:p>
    <w:p w14:paraId="049FA855" w14:textId="77777777" w:rsidR="00A84144"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rPr>
        <w:t>Named Transient Characters (Foil/Catalyst):</w:t>
      </w:r>
      <w:r>
        <w:rPr>
          <w:rFonts w:ascii="Google Sans Text" w:eastAsia="Google Sans Text" w:hAnsi="Google Sans Text" w:cs="Google Sans Text"/>
          <w:color w:val="1B1C1D"/>
        </w:rPr>
        <w:t xml:space="preserve"> Non-recurring individuals, primarily Earth-born, who appear in a single book to introduce conflict, tension, or a point of comparison to the superior space-born civilization.</w:t>
      </w:r>
    </w:p>
    <w:p w14:paraId="7C098AA2" w14:textId="77777777" w:rsidR="00A84144" w:rsidRDefault="00000000">
      <w:pPr>
        <w:numPr>
          <w:ilvl w:val="0"/>
          <w:numId w:val="1"/>
        </w:numPr>
        <w:pBdr>
          <w:top w:val="nil"/>
          <w:left w:val="nil"/>
          <w:bottom w:val="nil"/>
          <w:right w:val="nil"/>
          <w:between w:val="nil"/>
        </w:pBdr>
        <w:spacing w:after="120" w:line="275" w:lineRule="auto"/>
      </w:pPr>
      <w:r>
        <w:rPr>
          <w:rFonts w:ascii="Google Sans Text" w:eastAsia="Google Sans Text" w:hAnsi="Google Sans Text" w:cs="Google Sans Text"/>
          <w:b/>
          <w:color w:val="1B1C1D"/>
        </w:rPr>
        <w:t>Unnamed/Collective Groups (Antagonists/Authority):</w:t>
      </w:r>
      <w:r>
        <w:rPr>
          <w:rFonts w:ascii="Google Sans Text" w:eastAsia="Google Sans Text" w:hAnsi="Google Sans Text" w:cs="Google Sans Text"/>
          <w:color w:val="1B1C1D"/>
        </w:rPr>
        <w:t xml:space="preserve"> Figures or organizations integral to the plots (often as villains or authority figures) who are intentionally denied individual names, thus emphasizing their systemic, abstract, or purely functional nature.</w:t>
      </w:r>
    </w:p>
    <w:p w14:paraId="15186D2E" w14:textId="77777777" w:rsidR="00A84144" w:rsidRDefault="00A84144">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652128CB" w14:textId="77777777" w:rsidR="00A84144"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2. Comprehensive Profile of the Core Protagonists (The K-Team)</w:t>
      </w:r>
    </w:p>
    <w:p w14:paraId="4426DE98" w14:textId="77777777" w:rsidR="00A84144" w:rsidRDefault="00A84144">
      <w:pPr>
        <w:pBdr>
          <w:top w:val="nil"/>
          <w:left w:val="nil"/>
          <w:bottom w:val="nil"/>
          <w:right w:val="nil"/>
          <w:between w:val="nil"/>
        </w:pBdr>
        <w:spacing w:after="240" w:line="275" w:lineRule="auto"/>
        <w:rPr>
          <w:rFonts w:ascii="Google Sans" w:eastAsia="Google Sans" w:hAnsi="Google Sans" w:cs="Google Sans"/>
          <w:color w:val="1B1C1D"/>
        </w:rPr>
      </w:pPr>
    </w:p>
    <w:p w14:paraId="176D9AD5" w14:textId="1FD5EBB8"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The core cast is remarkable for its stability, anchoring the series across all fifteen volumes. Their collective existence and shared 'K' initial establish their origin and identity within Satellite Belt K.</w:t>
      </w:r>
    </w:p>
    <w:p w14:paraId="4F1878EC" w14:textId="6CC0A205" w:rsidR="00A84144" w:rsidRDefault="00000000" w:rsidP="001F701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2.1. Kemlo</w:t>
      </w:r>
    </w:p>
    <w:p w14:paraId="78E3C4A1" w14:textId="77777777"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Kemlo is the undisputed central protagonist of the series, appearing throughout all fifteen published works.</w:t>
      </w:r>
      <w:r>
        <w:rPr>
          <w:rFonts w:ascii="Google Sans Text" w:eastAsia="Google Sans Text" w:hAnsi="Google Sans Text" w:cs="Google Sans Text"/>
          <w:color w:val="575B5F"/>
          <w:sz w:val="24"/>
          <w:szCs w:val="24"/>
          <w:vertAlign w:val="superscript"/>
        </w:rPr>
        <w:t>2</w:t>
      </w:r>
      <w:r>
        <w:rPr>
          <w:rFonts w:ascii="Google Sans Text" w:eastAsia="Google Sans Text" w:hAnsi="Google Sans Text" w:cs="Google Sans Text"/>
          <w:color w:val="1B1C1D"/>
        </w:rPr>
        <w:t xml:space="preserve"> He is consistently identified as male and occupies the leadership role of Captain of the Space Scouts.</w:t>
      </w:r>
      <w:r>
        <w:rPr>
          <w:rFonts w:ascii="Google Sans Text" w:eastAsia="Google Sans Text" w:hAnsi="Google Sans Text" w:cs="Google Sans Text"/>
          <w:color w:val="575B5F"/>
          <w:sz w:val="24"/>
          <w:szCs w:val="24"/>
          <w:vertAlign w:val="superscript"/>
        </w:rPr>
        <w:t>6</w:t>
      </w:r>
      <w:r>
        <w:rPr>
          <w:rFonts w:ascii="Google Sans Text" w:eastAsia="Google Sans Text" w:hAnsi="Google Sans Text" w:cs="Google Sans Text"/>
          <w:color w:val="1B1C1D"/>
        </w:rPr>
        <w:t xml:space="preserve"> His age is inferred to be in the mid-adolescent range, approximately 14 to 16 years, reflecting his status as an active, independent adventurer.</w:t>
      </w:r>
    </w:p>
    <w:p w14:paraId="4A76AA41" w14:textId="35149227"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As the central figure, Kemlo is the chief problem-solver and the exemplary product of the space-born civilization. The narrative consistently elevates his competence, often demonstrating his superiority, both physiological and intellectual, compared to Earth-born visitors.</w:t>
      </w:r>
      <w:r>
        <w:rPr>
          <w:rFonts w:ascii="Google Sans Text" w:eastAsia="Google Sans Text" w:hAnsi="Google Sans Text" w:cs="Google Sans Text"/>
          <w:color w:val="575B5F"/>
          <w:sz w:val="24"/>
          <w:szCs w:val="24"/>
          <w:vertAlign w:val="superscript"/>
        </w:rPr>
        <w:t>4</w:t>
      </w:r>
      <w:r>
        <w:rPr>
          <w:rFonts w:ascii="Google Sans Text" w:eastAsia="Google Sans Text" w:hAnsi="Google Sans Text" w:cs="Google Sans Text"/>
          <w:color w:val="1B1C1D"/>
        </w:rPr>
        <w:t xml:space="preserve"> His designation as Captain places him at the apex of the juvenile hierarchy, establishing him as an archetype of post-Earth evolution and competency whose character exists to validate the highly structured, efficient civilization established on Satellite Belt K.</w:t>
      </w:r>
    </w:p>
    <w:p w14:paraId="36FA16D6" w14:textId="7137B137" w:rsidR="00A84144" w:rsidRDefault="00000000" w:rsidP="001F701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2.2. Krillie</w:t>
      </w:r>
    </w:p>
    <w:p w14:paraId="5C43270D" w14:textId="00967D07"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Krillie is identified as male and is consistently portrayed as </w:t>
      </w:r>
      <w:proofErr w:type="spellStart"/>
      <w:r>
        <w:rPr>
          <w:rFonts w:ascii="Google Sans Text" w:eastAsia="Google Sans Text" w:hAnsi="Google Sans Text" w:cs="Google Sans Text"/>
          <w:color w:val="1B1C1D"/>
        </w:rPr>
        <w:t>Kemlo’s</w:t>
      </w:r>
      <w:proofErr w:type="spellEnd"/>
      <w:r>
        <w:rPr>
          <w:rFonts w:ascii="Google Sans Text" w:eastAsia="Google Sans Text" w:hAnsi="Google Sans Text" w:cs="Google Sans Text"/>
          <w:color w:val="1B1C1D"/>
        </w:rPr>
        <w:t xml:space="preserve"> closest friend and companion, frequently accompanying him on initial excursions, such as the trips detailed in </w:t>
      </w:r>
      <w:r>
        <w:rPr>
          <w:rFonts w:ascii="Google Sans Text" w:eastAsia="Google Sans Text" w:hAnsi="Google Sans Text" w:cs="Google Sans Text"/>
          <w:i/>
          <w:color w:val="1B1C1D"/>
        </w:rPr>
        <w:t>Kemlo and the Crazy Planet</w:t>
      </w:r>
      <w:r>
        <w:rPr>
          <w:rFonts w:ascii="Google Sans Text" w:eastAsia="Google Sans Text" w:hAnsi="Google Sans Text" w:cs="Google Sans Text"/>
          <w:color w:val="1B1C1D"/>
        </w:rPr>
        <w:t xml:space="preserve"> and </w:t>
      </w:r>
      <w:r>
        <w:rPr>
          <w:rFonts w:ascii="Google Sans Text" w:eastAsia="Google Sans Text" w:hAnsi="Google Sans Text" w:cs="Google Sans Text"/>
          <w:i/>
          <w:color w:val="1B1C1D"/>
        </w:rPr>
        <w:t>Kemlo and the Zones of Silence</w:t>
      </w:r>
      <w:r>
        <w:rPr>
          <w:rFonts w:ascii="Google Sans Text" w:eastAsia="Google Sans Text" w:hAnsi="Google Sans Text" w:cs="Google Sans Text"/>
          <w:color w:val="1B1C1D"/>
        </w:rPr>
        <w:t>.</w:t>
      </w:r>
      <w:r>
        <w:rPr>
          <w:rFonts w:ascii="Google Sans Text" w:eastAsia="Google Sans Text" w:hAnsi="Google Sans Text" w:cs="Google Sans Text"/>
          <w:color w:val="575B5F"/>
          <w:sz w:val="24"/>
          <w:szCs w:val="24"/>
          <w:vertAlign w:val="superscript"/>
        </w:rPr>
        <w:t>7</w:t>
      </w:r>
      <w:r>
        <w:rPr>
          <w:rFonts w:ascii="Google Sans Text" w:eastAsia="Google Sans Text" w:hAnsi="Google Sans Text" w:cs="Google Sans Text"/>
          <w:color w:val="1B1C1D"/>
        </w:rPr>
        <w:t xml:space="preserve"> Krillie is explicitly noted as being the youngest among the core K-team members.</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rPr>
        <w:t xml:space="preserve"> Based on his close friendship with Kemlo </w:t>
      </w:r>
      <w:r>
        <w:rPr>
          <w:rFonts w:ascii="Google Sans Text" w:eastAsia="Google Sans Text" w:hAnsi="Google Sans Text" w:cs="Google Sans Text"/>
          <w:color w:val="1B1C1D"/>
        </w:rPr>
        <w:lastRenderedPageBreak/>
        <w:t>and his relative youth compared to the other scouts, his approximate age is placed in the younger adolescent bracket, likely 10 to 12 years.</w:t>
      </w:r>
    </w:p>
    <w:p w14:paraId="3E944964" w14:textId="28471457" w:rsidR="00A84144" w:rsidRDefault="00000000" w:rsidP="001F701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 xml:space="preserve">2.3. </w:t>
      </w:r>
      <w:proofErr w:type="spellStart"/>
      <w:r>
        <w:rPr>
          <w:rFonts w:ascii="Google Sans" w:eastAsia="Google Sans" w:hAnsi="Google Sans" w:cs="Google Sans"/>
          <w:color w:val="1B1C1D"/>
        </w:rPr>
        <w:t>Krinsetta</w:t>
      </w:r>
      <w:proofErr w:type="spellEnd"/>
    </w:p>
    <w:p w14:paraId="59D05A0B" w14:textId="77777777"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proofErr w:type="spellStart"/>
      <w:r>
        <w:rPr>
          <w:rFonts w:ascii="Google Sans Text" w:eastAsia="Google Sans Text" w:hAnsi="Google Sans Text" w:cs="Google Sans Text"/>
          <w:color w:val="1B1C1D"/>
        </w:rPr>
        <w:t>Krinsetta</w:t>
      </w:r>
      <w:proofErr w:type="spellEnd"/>
      <w:r>
        <w:rPr>
          <w:rFonts w:ascii="Google Sans Text" w:eastAsia="Google Sans Text" w:hAnsi="Google Sans Text" w:cs="Google Sans Text"/>
          <w:color w:val="1B1C1D"/>
        </w:rPr>
        <w:t xml:space="preserve"> is the most prominent named female character in the series. While she is frequently identified in general plot summaries as </w:t>
      </w:r>
      <w:proofErr w:type="spellStart"/>
      <w:r>
        <w:rPr>
          <w:rFonts w:ascii="Google Sans Text" w:eastAsia="Google Sans Text" w:hAnsi="Google Sans Text" w:cs="Google Sans Text"/>
          <w:color w:val="1B1C1D"/>
        </w:rPr>
        <w:t>Kemlo’s</w:t>
      </w:r>
      <w:proofErr w:type="spellEnd"/>
      <w:r>
        <w:rPr>
          <w:rFonts w:ascii="Google Sans Text" w:eastAsia="Google Sans Text" w:hAnsi="Google Sans Text" w:cs="Google Sans Text"/>
          <w:color w:val="1B1C1D"/>
        </w:rPr>
        <w:t xml:space="preserve"> sister </w:t>
      </w:r>
      <w:r>
        <w:rPr>
          <w:rFonts w:ascii="Google Sans Text" w:eastAsia="Google Sans Text" w:hAnsi="Google Sans Text" w:cs="Google Sans Text"/>
          <w:color w:val="575B5F"/>
          <w:sz w:val="24"/>
          <w:szCs w:val="24"/>
          <w:vertAlign w:val="superscript"/>
        </w:rPr>
        <w:t>4</w:t>
      </w:r>
      <w:r>
        <w:rPr>
          <w:rFonts w:ascii="Google Sans Text" w:eastAsia="Google Sans Text" w:hAnsi="Google Sans Text" w:cs="Google Sans Text"/>
          <w:color w:val="1B1C1D"/>
        </w:rPr>
        <w:t>, a specific textual detail from the final novel,</w:t>
      </w:r>
    </w:p>
    <w:p w14:paraId="347960CC" w14:textId="49E41A2F" w:rsidR="001F7010" w:rsidRPr="001F7010" w:rsidRDefault="00000000" w:rsidP="001F701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i/>
          <w:color w:val="1B1C1D"/>
        </w:rPr>
        <w:t>Kemlo and the Masters of Space</w:t>
      </w:r>
      <w:r>
        <w:rPr>
          <w:rFonts w:ascii="Google Sans Text" w:eastAsia="Google Sans Text" w:hAnsi="Google Sans Text" w:cs="Google Sans Text"/>
          <w:color w:val="1B1C1D"/>
        </w:rPr>
        <w:t xml:space="preserve">, indicates that she is </w:t>
      </w:r>
      <w:r>
        <w:rPr>
          <w:rFonts w:ascii="Google Sans Text" w:eastAsia="Google Sans Text" w:hAnsi="Google Sans Text" w:cs="Google Sans Text"/>
          <w:b/>
          <w:color w:val="1B1C1D"/>
        </w:rPr>
        <w:t>Krillie's older sister</w:t>
      </w:r>
      <w:r>
        <w:rPr>
          <w:rFonts w:ascii="Google Sans Text" w:eastAsia="Google Sans Text" w:hAnsi="Google Sans Text" w:cs="Google Sans Text"/>
          <w:color w:val="1B1C1D"/>
        </w:rPr>
        <w:t xml:space="preserve">. She is a member of Satellite Belt K, sharing the adolescent age category with the scouts, likely 12 to 14 years old. </w:t>
      </w:r>
      <w:proofErr w:type="spellStart"/>
      <w:r>
        <w:rPr>
          <w:rFonts w:ascii="Google Sans Text" w:eastAsia="Google Sans Text" w:hAnsi="Google Sans Text" w:cs="Google Sans Text"/>
          <w:color w:val="1B1C1D"/>
        </w:rPr>
        <w:t>Krinsetta</w:t>
      </w:r>
      <w:proofErr w:type="spellEnd"/>
      <w:r>
        <w:rPr>
          <w:rFonts w:ascii="Google Sans Text" w:eastAsia="Google Sans Text" w:hAnsi="Google Sans Text" w:cs="Google Sans Text"/>
          <w:color w:val="1B1C1D"/>
        </w:rPr>
        <w:t xml:space="preserve"> is also noted to hold the role of a </w:t>
      </w:r>
      <w:r>
        <w:rPr>
          <w:rFonts w:ascii="Google Sans Text" w:eastAsia="Google Sans Text" w:hAnsi="Google Sans Text" w:cs="Google Sans Text"/>
          <w:b/>
          <w:color w:val="1B1C1D"/>
        </w:rPr>
        <w:t xml:space="preserve">"leading </w:t>
      </w:r>
      <w:proofErr w:type="spellStart"/>
      <w:r>
        <w:rPr>
          <w:rFonts w:ascii="Google Sans Text" w:eastAsia="Google Sans Text" w:hAnsi="Google Sans Text" w:cs="Google Sans Text"/>
          <w:b/>
          <w:color w:val="1B1C1D"/>
        </w:rPr>
        <w:t>cadess</w:t>
      </w:r>
      <w:proofErr w:type="spellEnd"/>
      <w:r>
        <w:rPr>
          <w:rFonts w:ascii="Google Sans Text" w:eastAsia="Google Sans Text" w:hAnsi="Google Sans Text" w:cs="Google Sans Text"/>
          <w:b/>
          <w:color w:val="1B1C1D"/>
        </w:rPr>
        <w:t>"</w:t>
      </w:r>
      <w:r>
        <w:rPr>
          <w:rFonts w:ascii="Google Sans Text" w:eastAsia="Google Sans Text" w:hAnsi="Google Sans Text" w:cs="Google Sans Text"/>
          <w:color w:val="1B1C1D"/>
        </w:rPr>
        <w:t xml:space="preserve">. </w:t>
      </w:r>
      <w:proofErr w:type="spellStart"/>
      <w:r>
        <w:rPr>
          <w:rFonts w:ascii="Google Sans Text" w:eastAsia="Google Sans Text" w:hAnsi="Google Sans Text" w:cs="Google Sans Text"/>
          <w:color w:val="1B1C1D"/>
        </w:rPr>
        <w:t>Krinsetta</w:t>
      </w:r>
      <w:proofErr w:type="spellEnd"/>
      <w:r>
        <w:rPr>
          <w:rFonts w:ascii="Google Sans Text" w:eastAsia="Google Sans Text" w:hAnsi="Google Sans Text" w:cs="Google Sans Text"/>
          <w:color w:val="1B1C1D"/>
        </w:rPr>
        <w:t xml:space="preserve"> appears recurrently in the series, though her most significant role is in </w:t>
      </w:r>
      <w:r>
        <w:rPr>
          <w:rFonts w:ascii="Google Sans Text" w:eastAsia="Google Sans Text" w:hAnsi="Google Sans Text" w:cs="Google Sans Text"/>
          <w:i/>
          <w:color w:val="1B1C1D"/>
        </w:rPr>
        <w:t>Kemlo and the Zones of Silence</w:t>
      </w:r>
      <w:r>
        <w:rPr>
          <w:rFonts w:ascii="Google Sans Text" w:eastAsia="Google Sans Text" w:hAnsi="Google Sans Text" w:cs="Google Sans Text"/>
          <w:color w:val="1B1C1D"/>
        </w:rPr>
        <w:t>, where her kidnapping by rival space boys serves as the primary plot catalyst.</w:t>
      </w:r>
      <w:r>
        <w:rPr>
          <w:rFonts w:ascii="Google Sans Text" w:eastAsia="Google Sans Text" w:hAnsi="Google Sans Text" w:cs="Google Sans Text"/>
          <w:color w:val="575B5F"/>
          <w:sz w:val="24"/>
          <w:szCs w:val="24"/>
          <w:vertAlign w:val="superscript"/>
        </w:rPr>
        <w:t>8</w:t>
      </w:r>
      <w:r>
        <w:rPr>
          <w:rFonts w:ascii="Google Sans Text" w:eastAsia="Google Sans Text" w:hAnsi="Google Sans Text" w:cs="Google Sans Text"/>
          <w:color w:val="1B1C1D"/>
        </w:rPr>
        <w:t xml:space="preserve"> Her characterization is notable; she is described as "bossy".</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rPr>
        <w:t xml:space="preserve"> This limited portrayal, alongside her narrative function as a person requiring rescue, reflects the conservative gender dynamic of the era's juvenile fiction, where the role of female characters was often confined to providing domestic context or acting as a trigger/object for male action, thus confirming the series' focus on the "Boy's World" of adventure.</w:t>
      </w:r>
      <w:r>
        <w:rPr>
          <w:rFonts w:ascii="Google Sans Text" w:eastAsia="Google Sans Text" w:hAnsi="Google Sans Text" w:cs="Google Sans Text"/>
          <w:color w:val="575B5F"/>
          <w:sz w:val="24"/>
          <w:szCs w:val="24"/>
          <w:vertAlign w:val="superscript"/>
        </w:rPr>
        <w:t>5</w:t>
      </w:r>
    </w:p>
    <w:p w14:paraId="67906B44" w14:textId="4ECD547A" w:rsidR="00A84144" w:rsidRDefault="00000000" w:rsidP="001F701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2.4. Kartin</w:t>
      </w:r>
    </w:p>
    <w:p w14:paraId="2A700438" w14:textId="77777777"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Kartin is a male supporting protagonist and a reliable member of the Space Scout core team.</w:t>
      </w:r>
      <w:r>
        <w:rPr>
          <w:rFonts w:ascii="Google Sans Text" w:eastAsia="Google Sans Text" w:hAnsi="Google Sans Text" w:cs="Google Sans Text"/>
          <w:color w:val="575B5F"/>
          <w:sz w:val="24"/>
          <w:szCs w:val="24"/>
          <w:vertAlign w:val="superscript"/>
        </w:rPr>
        <w:t>4</w:t>
      </w:r>
      <w:r>
        <w:rPr>
          <w:rFonts w:ascii="Google Sans Text" w:eastAsia="Google Sans Text" w:hAnsi="Google Sans Text" w:cs="Google Sans Text"/>
          <w:color w:val="1B1C1D"/>
        </w:rPr>
        <w:t xml:space="preserve"> His age is estimated to be in the adolescent range, approximately 12 to 15 years. Kartin contributes to the world-building, providing commentary that reflects the space-born perspective, such as his observation in the final novel,</w:t>
      </w:r>
    </w:p>
    <w:p w14:paraId="16BECB17" w14:textId="362EB4EC"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i/>
          <w:color w:val="1B1C1D"/>
        </w:rPr>
        <w:t>Kemlo and the Masters of Space</w:t>
      </w:r>
      <w:r>
        <w:rPr>
          <w:rFonts w:ascii="Google Sans Text" w:eastAsia="Google Sans Text" w:hAnsi="Google Sans Text" w:cs="Google Sans Text"/>
          <w:color w:val="1B1C1D"/>
        </w:rPr>
        <w:t>, that "You can't have houses in space".</w:t>
      </w:r>
      <w:r>
        <w:rPr>
          <w:rFonts w:ascii="Google Sans Text" w:eastAsia="Google Sans Text" w:hAnsi="Google Sans Text" w:cs="Google Sans Text"/>
          <w:color w:val="575B5F"/>
          <w:sz w:val="24"/>
          <w:szCs w:val="24"/>
          <w:vertAlign w:val="superscript"/>
        </w:rPr>
        <w:t>10</w:t>
      </w:r>
    </w:p>
    <w:p w14:paraId="0334658B" w14:textId="38DF8B17" w:rsidR="00A84144" w:rsidRDefault="00000000" w:rsidP="001F701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2.5. Kerowski ('Krow')</w:t>
      </w:r>
    </w:p>
    <w:p w14:paraId="0C284962" w14:textId="77777777"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Kerowski, often referred to by the diminutive 'Krow', is a male supporting Space Scout and a consistent member of the K-Team. His age is placed in the mid-adolescent category, likely 13 to 15 years.</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rPr>
        <w:t xml:space="preserve"> Kerowski provides texture to the group dynamic; he is distinguished as "tall gangling pubertal 'Krow' Kerowski," and his physical development, specifically "much humour derived from the fact that his voice is breaking," is a noted characteristic.</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rPr>
        <w:t xml:space="preserve"> The deliberate inclusion of Kerowski’s physical signs of puberty serves to firmly establish the physiological age of the K-Team within a specific developmental stage, providing a relatable benchmark for the target juvenile audience.</w:t>
      </w:r>
    </w:p>
    <w:p w14:paraId="0093FDD0" w14:textId="77777777" w:rsidR="00A84144" w:rsidRDefault="00A84144">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487CCA6D" w14:textId="77777777" w:rsidR="00A84144"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lastRenderedPageBreak/>
        <w:t>3. Named Transient Characters: The Earth Foils</w:t>
      </w:r>
    </w:p>
    <w:p w14:paraId="766E992E" w14:textId="77777777" w:rsidR="00A84144" w:rsidRDefault="00A84144">
      <w:pPr>
        <w:pBdr>
          <w:top w:val="nil"/>
          <w:left w:val="nil"/>
          <w:bottom w:val="nil"/>
          <w:right w:val="nil"/>
          <w:between w:val="nil"/>
        </w:pBdr>
        <w:spacing w:after="240" w:line="275" w:lineRule="auto"/>
        <w:rPr>
          <w:rFonts w:ascii="Google Sans" w:eastAsia="Google Sans" w:hAnsi="Google Sans" w:cs="Google Sans"/>
          <w:color w:val="1B1C1D"/>
        </w:rPr>
      </w:pPr>
    </w:p>
    <w:p w14:paraId="2FFB9888" w14:textId="72E7C486"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The narrative introduces a small number of named characters who are explicitly not from Satellite Belt K, serving primarily to introduce external conflict or thematic contrast. These characters do not adhere to the 'K' naming convention.</w:t>
      </w:r>
    </w:p>
    <w:p w14:paraId="379BF5D8" w14:textId="406B3A59" w:rsidR="00A84144" w:rsidRDefault="00000000" w:rsidP="001F701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3.1. Dane</w:t>
      </w:r>
    </w:p>
    <w:p w14:paraId="4A46F091" w14:textId="6CAA30EF"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Dane is a juvenile male character introduced in the third book, </w:t>
      </w:r>
      <w:r>
        <w:rPr>
          <w:rFonts w:ascii="Google Sans Text" w:eastAsia="Google Sans Text" w:hAnsi="Google Sans Text" w:cs="Google Sans Text"/>
          <w:i/>
          <w:color w:val="1B1C1D"/>
        </w:rPr>
        <w:t>Kemlo and the Sky Horse</w:t>
      </w:r>
      <w:r>
        <w:rPr>
          <w:rFonts w:ascii="Google Sans Text" w:eastAsia="Google Sans Text" w:hAnsi="Google Sans Text" w:cs="Google Sans Text"/>
          <w:color w:val="1B1C1D"/>
        </w:rPr>
        <w:t xml:space="preserve"> (1954). He is identified as Krillie's cousin and, critically, an Earth-born visitor.</w:t>
      </w:r>
      <w:r>
        <w:rPr>
          <w:rFonts w:ascii="Google Sans Text" w:eastAsia="Google Sans Text" w:hAnsi="Google Sans Text" w:cs="Google Sans Text"/>
          <w:color w:val="575B5F"/>
          <w:sz w:val="24"/>
          <w:szCs w:val="24"/>
          <w:vertAlign w:val="superscript"/>
        </w:rPr>
        <w:t>6</w:t>
      </w:r>
      <w:r>
        <w:rPr>
          <w:rFonts w:ascii="Google Sans Text" w:eastAsia="Google Sans Text" w:hAnsi="Google Sans Text" w:cs="Google Sans Text"/>
          <w:color w:val="1B1C1D"/>
        </w:rPr>
        <w:t xml:space="preserve"> Dane’s explicit role is that of an antagonistic foil; he is characterized by his arrogance, as he "sneers at everything" on Satellite Belt K and boasts of his own Earth-centric prowess, particularly regarding a mechanical horse.</w:t>
      </w:r>
      <w:r>
        <w:rPr>
          <w:rFonts w:ascii="Google Sans Text" w:eastAsia="Google Sans Text" w:hAnsi="Google Sans Text" w:cs="Google Sans Text"/>
          <w:color w:val="575B5F"/>
          <w:sz w:val="24"/>
          <w:szCs w:val="24"/>
          <w:vertAlign w:val="superscript"/>
        </w:rPr>
        <w:t>6</w:t>
      </w:r>
      <w:r>
        <w:rPr>
          <w:rFonts w:ascii="Google Sans Text" w:eastAsia="Google Sans Text" w:hAnsi="Google Sans Text" w:cs="Google Sans Text"/>
          <w:color w:val="1B1C1D"/>
        </w:rPr>
        <w:t xml:space="preserve"> His actions necessitate a structured lesson, orchestrated by the Science Master and Kemlo, resulting in the creation of the New World Pegasus.</w:t>
      </w:r>
      <w:r>
        <w:rPr>
          <w:rFonts w:ascii="Google Sans Text" w:eastAsia="Google Sans Text" w:hAnsi="Google Sans Text" w:cs="Google Sans Text"/>
          <w:color w:val="575B5F"/>
          <w:sz w:val="24"/>
          <w:szCs w:val="24"/>
          <w:vertAlign w:val="superscript"/>
        </w:rPr>
        <w:t>11</w:t>
      </w:r>
      <w:r>
        <w:rPr>
          <w:rFonts w:ascii="Google Sans Text" w:eastAsia="Google Sans Text" w:hAnsi="Google Sans Text" w:cs="Google Sans Text"/>
          <w:color w:val="1B1C1D"/>
        </w:rPr>
        <w:t xml:space="preserve"> This literary device immediately establishes the fundamental dichotomy of the series: the superior, progressive space civilization (K-Belt) versus the </w:t>
      </w:r>
      <w:proofErr w:type="spellStart"/>
      <w:r>
        <w:rPr>
          <w:rFonts w:ascii="Google Sans Text" w:eastAsia="Google Sans Text" w:hAnsi="Google Sans Text" w:cs="Google Sans Text"/>
          <w:color w:val="1B1C1D"/>
        </w:rPr>
        <w:t>skeptical</w:t>
      </w:r>
      <w:proofErr w:type="spellEnd"/>
      <w:r>
        <w:rPr>
          <w:rFonts w:ascii="Google Sans Text" w:eastAsia="Google Sans Text" w:hAnsi="Google Sans Text" w:cs="Google Sans Text"/>
          <w:color w:val="1B1C1D"/>
        </w:rPr>
        <w:t xml:space="preserve"> and arrogant perspectives remaining on Earth.</w:t>
      </w:r>
    </w:p>
    <w:p w14:paraId="5B95F616" w14:textId="58244166" w:rsidR="00A84144" w:rsidRDefault="00000000" w:rsidP="001F701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3.2. Lesa</w:t>
      </w:r>
    </w:p>
    <w:p w14:paraId="230E949E" w14:textId="77777777"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Lesa is a juvenile female character, also appearing in </w:t>
      </w:r>
      <w:r>
        <w:rPr>
          <w:rFonts w:ascii="Google Sans Text" w:eastAsia="Google Sans Text" w:hAnsi="Google Sans Text" w:cs="Google Sans Text"/>
          <w:i/>
          <w:color w:val="1B1C1D"/>
        </w:rPr>
        <w:t>Kemlo and the Sky Horse</w:t>
      </w:r>
      <w:r>
        <w:rPr>
          <w:rFonts w:ascii="Google Sans Text" w:eastAsia="Google Sans Text" w:hAnsi="Google Sans Text" w:cs="Google Sans Text"/>
          <w:color w:val="1B1C1D"/>
        </w:rPr>
        <w:t xml:space="preserve"> as Krillie's cousin and an Earth-born visitor.</w:t>
      </w:r>
      <w:r>
        <w:rPr>
          <w:rFonts w:ascii="Google Sans Text" w:eastAsia="Google Sans Text" w:hAnsi="Google Sans Text" w:cs="Google Sans Text"/>
          <w:color w:val="575B5F"/>
          <w:sz w:val="24"/>
          <w:szCs w:val="24"/>
          <w:vertAlign w:val="superscript"/>
        </w:rPr>
        <w:t>6</w:t>
      </w:r>
      <w:r>
        <w:rPr>
          <w:rFonts w:ascii="Google Sans Text" w:eastAsia="Google Sans Text" w:hAnsi="Google Sans Text" w:cs="Google Sans Text"/>
          <w:color w:val="1B1C1D"/>
        </w:rPr>
        <w:t xml:space="preserve"> Unlike Dane, Lesa functions as a supportive foil. She is noted to be "quite prepared to be thrilled by all that she sees on Satellite Belt K".</w:t>
      </w:r>
      <w:r>
        <w:rPr>
          <w:rFonts w:ascii="Google Sans Text" w:eastAsia="Google Sans Text" w:hAnsi="Google Sans Text" w:cs="Google Sans Text"/>
          <w:color w:val="575B5F"/>
          <w:sz w:val="24"/>
          <w:szCs w:val="24"/>
          <w:vertAlign w:val="superscript"/>
        </w:rPr>
        <w:t>6</w:t>
      </w:r>
      <w:r>
        <w:rPr>
          <w:rFonts w:ascii="Google Sans Text" w:eastAsia="Google Sans Text" w:hAnsi="Google Sans Text" w:cs="Google Sans Text"/>
          <w:color w:val="1B1C1D"/>
        </w:rPr>
        <w:t xml:space="preserve"> Her receptive attitude contrasts sharply with her male counterpart, reinforcing the idea that openness to the space environment is key to integration, while arrogance (as demonstrated by Dane) leads to conflict and correction.</w:t>
      </w:r>
    </w:p>
    <w:p w14:paraId="01683716" w14:textId="77777777" w:rsidR="00A84144" w:rsidRDefault="00A84144">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1615F7A0" w14:textId="77777777" w:rsidR="00A84144"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4. Analysis of Unnamed and Collective Character Groups</w:t>
      </w:r>
    </w:p>
    <w:p w14:paraId="63C9642E" w14:textId="77777777" w:rsidR="00A84144" w:rsidRDefault="00A84144">
      <w:pPr>
        <w:pBdr>
          <w:top w:val="nil"/>
          <w:left w:val="nil"/>
          <w:bottom w:val="nil"/>
          <w:right w:val="nil"/>
          <w:between w:val="nil"/>
        </w:pBdr>
        <w:spacing w:after="240" w:line="275" w:lineRule="auto"/>
        <w:rPr>
          <w:rFonts w:ascii="Google Sans" w:eastAsia="Google Sans" w:hAnsi="Google Sans" w:cs="Google Sans"/>
          <w:color w:val="1B1C1D"/>
        </w:rPr>
      </w:pPr>
    </w:p>
    <w:p w14:paraId="401520C0" w14:textId="77777777"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A significant analytical observation of the </w:t>
      </w:r>
      <w:r>
        <w:rPr>
          <w:rFonts w:ascii="Google Sans Text" w:eastAsia="Google Sans Text" w:hAnsi="Google Sans Text" w:cs="Google Sans Text"/>
          <w:i/>
          <w:color w:val="1B1C1D"/>
        </w:rPr>
        <w:t>Kemlo</w:t>
      </w:r>
      <w:r>
        <w:rPr>
          <w:rFonts w:ascii="Google Sans Text" w:eastAsia="Google Sans Text" w:hAnsi="Google Sans Text" w:cs="Google Sans Text"/>
          <w:color w:val="1B1C1D"/>
        </w:rPr>
        <w:t xml:space="preserve"> series is the systematic avoidance of naming adult figures or complex, individualized human antagonists. The conflict often stems from collective or generalized threats, which allows the focus to remain strictly on the juvenile Space Scouts.</w:t>
      </w:r>
    </w:p>
    <w:p w14:paraId="0596346E" w14:textId="77777777" w:rsidR="00A84144" w:rsidRDefault="00A84144">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5B6C53B9" w14:textId="01EDDA93" w:rsidR="00A84144" w:rsidRDefault="00000000" w:rsidP="001F701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lastRenderedPageBreak/>
        <w:t>4.1. The Unnamed Authority Figure</w:t>
      </w:r>
    </w:p>
    <w:p w14:paraId="4C44C6BD" w14:textId="1CE6D7D3"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An example of this depersonalization of authority is the </w:t>
      </w:r>
      <w:r>
        <w:rPr>
          <w:rFonts w:ascii="Google Sans Text" w:eastAsia="Google Sans Text" w:hAnsi="Google Sans Text" w:cs="Google Sans Text"/>
          <w:b/>
          <w:color w:val="1B1C1D"/>
        </w:rPr>
        <w:t>Science Engineering Master from Earth</w:t>
      </w:r>
      <w:r>
        <w:rPr>
          <w:rFonts w:ascii="Google Sans Text" w:eastAsia="Google Sans Text" w:hAnsi="Google Sans Text" w:cs="Google Sans Text"/>
          <w:color w:val="1B1C1D"/>
        </w:rPr>
        <w:t xml:space="preserve">, who appears in </w:t>
      </w:r>
      <w:r>
        <w:rPr>
          <w:rFonts w:ascii="Google Sans Text" w:eastAsia="Google Sans Text" w:hAnsi="Google Sans Text" w:cs="Google Sans Text"/>
          <w:i/>
          <w:color w:val="1B1C1D"/>
        </w:rPr>
        <w:t>Kemlo and the Sky Horse</w:t>
      </w:r>
      <w:r>
        <w:rPr>
          <w:rFonts w:ascii="Google Sans Text" w:eastAsia="Google Sans Text" w:hAnsi="Google Sans Text" w:cs="Google Sans Text"/>
          <w:color w:val="1B1C1D"/>
        </w:rPr>
        <w:t>.</w:t>
      </w:r>
      <w:r>
        <w:rPr>
          <w:rFonts w:ascii="Google Sans Text" w:eastAsia="Google Sans Text" w:hAnsi="Google Sans Text" w:cs="Google Sans Text"/>
          <w:color w:val="575B5F"/>
          <w:sz w:val="24"/>
          <w:szCs w:val="24"/>
          <w:vertAlign w:val="superscript"/>
        </w:rPr>
        <w:t>6</w:t>
      </w:r>
      <w:r>
        <w:rPr>
          <w:rFonts w:ascii="Google Sans Text" w:eastAsia="Google Sans Text" w:hAnsi="Google Sans Text" w:cs="Google Sans Text"/>
          <w:color w:val="1B1C1D"/>
        </w:rPr>
        <w:t xml:space="preserve"> Despite playing a pivotal and influential role—overhearing Dane’s boasting, determining to teach him a lesson, and cooperating with Kemlo and the troop leaders to design the New World Pegasus—this figure remains unnamed in all available synopses.</w:t>
      </w:r>
      <w:r>
        <w:rPr>
          <w:rFonts w:ascii="Google Sans Text" w:eastAsia="Google Sans Text" w:hAnsi="Google Sans Text" w:cs="Google Sans Text"/>
          <w:color w:val="575B5F"/>
          <w:sz w:val="24"/>
          <w:szCs w:val="24"/>
          <w:vertAlign w:val="superscript"/>
        </w:rPr>
        <w:t>6</w:t>
      </w:r>
      <w:r>
        <w:rPr>
          <w:rFonts w:ascii="Google Sans Text" w:eastAsia="Google Sans Text" w:hAnsi="Google Sans Text" w:cs="Google Sans Text"/>
          <w:color w:val="1B1C1D"/>
        </w:rPr>
        <w:t xml:space="preserve"> This choice reinforces the narrative strategy that even when adult knowledge or guidance is necessary, the individual identity of the authority figure is secondary to their function, ensuring that Kemlo and the Space Scouts retain their status as the central, named agents of action and consequence.</w:t>
      </w:r>
    </w:p>
    <w:p w14:paraId="7743583F" w14:textId="5EF289C0" w:rsidR="00A84144" w:rsidRDefault="00000000" w:rsidP="001F701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4.2. Collective Antagonistic Groups</w:t>
      </w:r>
    </w:p>
    <w:p w14:paraId="6D9D6A83" w14:textId="77777777" w:rsidR="00A84144"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Antagonists in the series are almost universally presented as collective or abstract entities:</w:t>
      </w:r>
    </w:p>
    <w:p w14:paraId="4B0C06B8" w14:textId="77777777" w:rsidR="00A84144"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rPr>
        <w:t>Three Boys from S Belt:</w:t>
      </w:r>
      <w:r>
        <w:rPr>
          <w:rFonts w:ascii="Google Sans Text" w:eastAsia="Google Sans Text" w:hAnsi="Google Sans Text" w:cs="Google Sans Text"/>
          <w:color w:val="1B1C1D"/>
        </w:rPr>
        <w:t xml:space="preserve"> These juvenile males from a rival satellite station (S Belt) drive the conflict in </w:t>
      </w:r>
      <w:r>
        <w:rPr>
          <w:rFonts w:ascii="Google Sans Text" w:eastAsia="Google Sans Text" w:hAnsi="Google Sans Text" w:cs="Google Sans Text"/>
          <w:i/>
          <w:color w:val="1B1C1D"/>
        </w:rPr>
        <w:t>Kemlo and the Zones of Silence</w:t>
      </w:r>
      <w:r>
        <w:rPr>
          <w:rFonts w:ascii="Google Sans Text" w:eastAsia="Google Sans Text" w:hAnsi="Google Sans Text" w:cs="Google Sans Text"/>
          <w:color w:val="1B1C1D"/>
        </w:rPr>
        <w:t>, culminating in the kidnapping of Krinsetta.</w:t>
      </w:r>
      <w:r>
        <w:rPr>
          <w:rFonts w:ascii="Google Sans Text" w:eastAsia="Google Sans Text" w:hAnsi="Google Sans Text" w:cs="Google Sans Text"/>
          <w:color w:val="575B5F"/>
          <w:sz w:val="24"/>
          <w:szCs w:val="24"/>
          <w:vertAlign w:val="superscript"/>
        </w:rPr>
        <w:t>8</w:t>
      </w:r>
      <w:r>
        <w:rPr>
          <w:rFonts w:ascii="Google Sans Text" w:eastAsia="Google Sans Text" w:hAnsi="Google Sans Text" w:cs="Google Sans Text"/>
          <w:color w:val="1B1C1D"/>
        </w:rPr>
        <w:t xml:space="preserve"> They are referenced only as a collective group, suggesting that the tension is systemic (K-Belt versus S-Belt) rather than stemming from personal rivalry. Had they been individually named, the K-Belt naming convention suggests their initials would likely follow the 'S' of their station.</w:t>
      </w:r>
      <w:r>
        <w:rPr>
          <w:rFonts w:ascii="Google Sans Text" w:eastAsia="Google Sans Text" w:hAnsi="Google Sans Text" w:cs="Google Sans Text"/>
          <w:color w:val="575B5F"/>
          <w:sz w:val="24"/>
          <w:szCs w:val="24"/>
          <w:vertAlign w:val="superscript"/>
        </w:rPr>
        <w:t>4</w:t>
      </w:r>
    </w:p>
    <w:p w14:paraId="276AA6AC" w14:textId="77777777" w:rsidR="00A84144" w:rsidRDefault="00000000">
      <w:pPr>
        <w:numPr>
          <w:ilvl w:val="0"/>
          <w:numId w:val="2"/>
        </w:numPr>
        <w:pBdr>
          <w:top w:val="nil"/>
          <w:left w:val="nil"/>
          <w:bottom w:val="nil"/>
          <w:right w:val="nil"/>
          <w:between w:val="nil"/>
        </w:pBdr>
        <w:spacing w:line="275" w:lineRule="auto"/>
      </w:pPr>
      <w:proofErr w:type="gramStart"/>
      <w:r>
        <w:rPr>
          <w:rFonts w:ascii="Google Sans Text" w:eastAsia="Google Sans Text" w:hAnsi="Google Sans Text" w:cs="Google Sans Text"/>
          <w:b/>
          <w:color w:val="1B1C1D"/>
        </w:rPr>
        <w:t>Mysterious Black-Suited</w:t>
      </w:r>
      <w:proofErr w:type="gramEnd"/>
      <w:r>
        <w:rPr>
          <w:rFonts w:ascii="Google Sans Text" w:eastAsia="Google Sans Text" w:hAnsi="Google Sans Text" w:cs="Google Sans Text"/>
          <w:b/>
          <w:color w:val="1B1C1D"/>
        </w:rPr>
        <w:t xml:space="preserve"> Men:</w:t>
      </w:r>
      <w:r>
        <w:rPr>
          <w:rFonts w:ascii="Google Sans Text" w:eastAsia="Google Sans Text" w:hAnsi="Google Sans Text" w:cs="Google Sans Text"/>
          <w:color w:val="1B1C1D"/>
        </w:rPr>
        <w:t xml:space="preserve"> Appearing in later novels such as </w:t>
      </w:r>
      <w:r>
        <w:rPr>
          <w:rFonts w:ascii="Google Sans Text" w:eastAsia="Google Sans Text" w:hAnsi="Google Sans Text" w:cs="Google Sans Text"/>
          <w:i/>
          <w:color w:val="1B1C1D"/>
        </w:rPr>
        <w:t>Kemlo and the Space Men</w:t>
      </w:r>
      <w:r>
        <w:rPr>
          <w:rFonts w:ascii="Google Sans Text" w:eastAsia="Google Sans Text" w:hAnsi="Google Sans Text" w:cs="Google Sans Text"/>
          <w:color w:val="1B1C1D"/>
        </w:rPr>
        <w:t xml:space="preserve"> (1959), these entities signify a shift towards a political and existential threat. They are described ominously as "black clad men plotting to take over the space stations and overturn the world government" and, critically, as figures "who are not men" but function as efficient automatons.</w:t>
      </w:r>
      <w:r>
        <w:rPr>
          <w:rFonts w:ascii="Google Sans Text" w:eastAsia="Google Sans Text" w:hAnsi="Google Sans Text" w:cs="Google Sans Text"/>
          <w:color w:val="575B5F"/>
          <w:sz w:val="24"/>
          <w:szCs w:val="24"/>
          <w:vertAlign w:val="superscript"/>
        </w:rPr>
        <w:t>4</w:t>
      </w:r>
      <w:r>
        <w:rPr>
          <w:rFonts w:ascii="Google Sans Text" w:eastAsia="Google Sans Text" w:hAnsi="Google Sans Text" w:cs="Google Sans Text"/>
          <w:color w:val="1B1C1D"/>
        </w:rPr>
        <w:t xml:space="preserve"> The narrative evolution towards these generalized, machine-like enemies reflects a thematic progression from simple planetary adventure to a discussion of political paranoia and totalitarian threats, hinting at potential underlying ideological currents within the world the children are sworn to defend.</w:t>
      </w:r>
      <w:r>
        <w:rPr>
          <w:rFonts w:ascii="Google Sans Text" w:eastAsia="Google Sans Text" w:hAnsi="Google Sans Text" w:cs="Google Sans Text"/>
          <w:color w:val="575B5F"/>
          <w:sz w:val="24"/>
          <w:szCs w:val="24"/>
          <w:vertAlign w:val="superscript"/>
        </w:rPr>
        <w:t>4</w:t>
      </w:r>
    </w:p>
    <w:p w14:paraId="4188E88E" w14:textId="77777777" w:rsidR="00A84144"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rPr>
        <w:t>The Shy Six Hundred:</w:t>
      </w:r>
      <w:r>
        <w:rPr>
          <w:rFonts w:ascii="Google Sans Text" w:eastAsia="Google Sans Text" w:hAnsi="Google Sans Text" w:cs="Google Sans Text"/>
          <w:color w:val="1B1C1D"/>
        </w:rPr>
        <w:t xml:space="preserve"> These implied adult visitors from Earth feature in the final book, </w:t>
      </w:r>
      <w:r>
        <w:rPr>
          <w:rFonts w:ascii="Google Sans Text" w:eastAsia="Google Sans Text" w:hAnsi="Google Sans Text" w:cs="Google Sans Text"/>
          <w:i/>
          <w:color w:val="1B1C1D"/>
        </w:rPr>
        <w:t>Kemlo and the Masters of Space</w:t>
      </w:r>
      <w:r>
        <w:rPr>
          <w:rFonts w:ascii="Google Sans Text" w:eastAsia="Google Sans Text" w:hAnsi="Google Sans Text" w:cs="Google Sans Text"/>
          <w:color w:val="1B1C1D"/>
        </w:rPr>
        <w:t xml:space="preserve"> (1963).</w:t>
      </w:r>
      <w:r>
        <w:rPr>
          <w:rFonts w:ascii="Google Sans Text" w:eastAsia="Google Sans Text" w:hAnsi="Google Sans Text" w:cs="Google Sans Text"/>
          <w:color w:val="575B5F"/>
          <w:sz w:val="24"/>
          <w:szCs w:val="24"/>
          <w:vertAlign w:val="superscript"/>
        </w:rPr>
        <w:t>10</w:t>
      </w:r>
      <w:r>
        <w:rPr>
          <w:rFonts w:ascii="Google Sans Text" w:eastAsia="Google Sans Text" w:hAnsi="Google Sans Text" w:cs="Google Sans Text"/>
          <w:color w:val="1B1C1D"/>
        </w:rPr>
        <w:t xml:space="preserve"> They are characterized by their intense secrecy and avoidance of detection, being "so chary of having their photographs taken".</w:t>
      </w:r>
      <w:r>
        <w:rPr>
          <w:rFonts w:ascii="Google Sans Text" w:eastAsia="Google Sans Text" w:hAnsi="Google Sans Text" w:cs="Google Sans Text"/>
          <w:color w:val="575B5F"/>
          <w:sz w:val="24"/>
          <w:szCs w:val="24"/>
          <w:vertAlign w:val="superscript"/>
        </w:rPr>
        <w:t>10</w:t>
      </w:r>
      <w:r>
        <w:rPr>
          <w:rFonts w:ascii="Google Sans Text" w:eastAsia="Google Sans Text" w:hAnsi="Google Sans Text" w:cs="Google Sans Text"/>
          <w:color w:val="1B1C1D"/>
        </w:rPr>
        <w:t xml:space="preserve"> Their collective designation and suspicious activities link them to a final major conspiracy plot, maintaining the series’ structural tendency to frame major conflicts around large, unindividuated external groups.</w:t>
      </w:r>
    </w:p>
    <w:p w14:paraId="3C4E61C8" w14:textId="77777777" w:rsidR="00A84144" w:rsidRDefault="00000000">
      <w:pPr>
        <w:numPr>
          <w:ilvl w:val="0"/>
          <w:numId w:val="2"/>
        </w:numPr>
        <w:pBdr>
          <w:top w:val="nil"/>
          <w:left w:val="nil"/>
          <w:bottom w:val="nil"/>
          <w:right w:val="nil"/>
          <w:between w:val="nil"/>
        </w:pBdr>
        <w:spacing w:after="120" w:line="275" w:lineRule="auto"/>
      </w:pPr>
      <w:r>
        <w:rPr>
          <w:rFonts w:ascii="Google Sans Text" w:eastAsia="Google Sans Text" w:hAnsi="Google Sans Text" w:cs="Google Sans Text"/>
          <w:b/>
          <w:color w:val="1B1C1D"/>
        </w:rPr>
        <w:t>Abstract/Alien Threats:</w:t>
      </w:r>
      <w:r>
        <w:rPr>
          <w:rFonts w:ascii="Google Sans Text" w:eastAsia="Google Sans Text" w:hAnsi="Google Sans Text" w:cs="Google Sans Text"/>
          <w:color w:val="1B1C1D"/>
        </w:rPr>
        <w:t xml:space="preserve"> Many titular antagonists, such as the "Zombie Men," "Star Men," and "Martian Ghosts" </w:t>
      </w:r>
      <w:r>
        <w:rPr>
          <w:rFonts w:ascii="Google Sans Text" w:eastAsia="Google Sans Text" w:hAnsi="Google Sans Text" w:cs="Google Sans Text"/>
          <w:color w:val="575B5F"/>
          <w:sz w:val="24"/>
          <w:szCs w:val="24"/>
          <w:vertAlign w:val="superscript"/>
        </w:rPr>
        <w:t>2</w:t>
      </w:r>
      <w:r>
        <w:rPr>
          <w:rFonts w:ascii="Google Sans Text" w:eastAsia="Google Sans Text" w:hAnsi="Google Sans Text" w:cs="Google Sans Text"/>
          <w:color w:val="1B1C1D"/>
        </w:rPr>
        <w:t>, are not human and function as generalized, non-individuated dangers that Kemlo and the Scouts must overcome.</w:t>
      </w:r>
    </w:p>
    <w:p w14:paraId="260A1976" w14:textId="77777777" w:rsidR="00A84144" w:rsidRDefault="00A84144">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6C7F9B9B" w14:textId="77777777" w:rsidR="00A84144" w:rsidRDefault="00A84144">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76817E0B" w14:textId="77777777" w:rsidR="00A84144" w:rsidRDefault="00A84144">
      <w:pPr>
        <w:pBdr>
          <w:top w:val="nil"/>
          <w:left w:val="nil"/>
          <w:bottom w:val="nil"/>
          <w:right w:val="nil"/>
          <w:between w:val="nil"/>
        </w:pBdr>
        <w:spacing w:before="240" w:after="240" w:line="275" w:lineRule="auto"/>
        <w:rPr>
          <w:rFonts w:ascii="Google Sans Text" w:eastAsia="Google Sans Text" w:hAnsi="Google Sans Text" w:cs="Google Sans Text"/>
          <w:color w:val="1B1C1D"/>
        </w:rPr>
      </w:pPr>
    </w:p>
    <w:p w14:paraId="5B496B96" w14:textId="199B8243" w:rsidR="00A84144" w:rsidRDefault="00000000" w:rsidP="001F701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5. Definitive Character Catalogue of the Kemlo Series</w:t>
      </w:r>
    </w:p>
    <w:p w14:paraId="2AB14C22" w14:textId="77777777"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following table synthesizes the analysis, providing a comprehensive catalogue of all individuals explicitly named within the E. C. Eliott </w:t>
      </w:r>
      <w:r>
        <w:rPr>
          <w:rFonts w:ascii="Google Sans Text" w:eastAsia="Google Sans Text" w:hAnsi="Google Sans Text" w:cs="Google Sans Text"/>
          <w:i/>
          <w:color w:val="1B1C1D"/>
        </w:rPr>
        <w:t>Kemlo</w:t>
      </w:r>
      <w:r>
        <w:rPr>
          <w:rFonts w:ascii="Google Sans Text" w:eastAsia="Google Sans Text" w:hAnsi="Google Sans Text" w:cs="Google Sans Text"/>
          <w:color w:val="1B1C1D"/>
        </w:rPr>
        <w:t xml:space="preserve"> series (1954–1963), based on available synopses and detailed textual reviews.</w:t>
      </w:r>
    </w:p>
    <w:p w14:paraId="6EC28ABE" w14:textId="77777777"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rPr>
        <w:t>T</w:t>
      </w:r>
      <w:r>
        <w:rPr>
          <w:rFonts w:ascii="Google Sans Text" w:eastAsia="Google Sans Text" w:hAnsi="Google Sans Text" w:cs="Google Sans Text"/>
          <w:color w:val="1B1C1D"/>
          <w:sz w:val="20"/>
          <w:szCs w:val="20"/>
        </w:rPr>
        <w:t>able 1: Named Characters in the Kemlo Series (E.C. Eliott, 1954–1963)</w:t>
      </w:r>
    </w:p>
    <w:p w14:paraId="3851856C" w14:textId="77777777" w:rsidR="00A84144" w:rsidRDefault="00A84144">
      <w:pPr>
        <w:pBdr>
          <w:top w:val="nil"/>
          <w:left w:val="nil"/>
          <w:bottom w:val="nil"/>
          <w:right w:val="nil"/>
          <w:between w:val="nil"/>
        </w:pBdr>
        <w:spacing w:line="275" w:lineRule="auto"/>
        <w:rPr>
          <w:rFonts w:ascii="Google Sans Text" w:eastAsia="Google Sans Text" w:hAnsi="Google Sans Text" w:cs="Google Sans Text"/>
          <w:color w:val="1B1C1D"/>
          <w:sz w:val="18"/>
          <w:szCs w:val="18"/>
        </w:rPr>
      </w:pPr>
    </w:p>
    <w:tbl>
      <w:tblPr>
        <w:tblStyle w:val="a"/>
        <w:tblW w:w="873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38"/>
        <w:gridCol w:w="1337"/>
        <w:gridCol w:w="1337"/>
        <w:gridCol w:w="1337"/>
        <w:gridCol w:w="1589"/>
        <w:gridCol w:w="1418"/>
        <w:gridCol w:w="380"/>
      </w:tblGrid>
      <w:tr w:rsidR="00A84144" w14:paraId="3BB73E8B" w14:textId="77777777" w:rsidTr="001F7010">
        <w:trPr>
          <w:gridAfter w:val="1"/>
          <w:wAfter w:w="380" w:type="dxa"/>
        </w:trPr>
        <w:tc>
          <w:tcPr>
            <w:tcW w:w="133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785761"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18"/>
                <w:szCs w:val="18"/>
              </w:rPr>
            </w:pPr>
            <w:r>
              <w:rPr>
                <w:rFonts w:ascii="Google Sans Text" w:eastAsia="Google Sans Text" w:hAnsi="Google Sans Text" w:cs="Google Sans Text"/>
                <w:b/>
                <w:color w:val="1B1C1D"/>
                <w:sz w:val="18"/>
                <w:szCs w:val="18"/>
              </w:rPr>
              <w:t>Character Name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BCE13A"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18"/>
                <w:szCs w:val="18"/>
              </w:rPr>
            </w:pPr>
            <w:r>
              <w:rPr>
                <w:rFonts w:ascii="Google Sans Text" w:eastAsia="Google Sans Text" w:hAnsi="Google Sans Text" w:cs="Google Sans Text"/>
                <w:b/>
                <w:color w:val="1B1C1D"/>
                <w:sz w:val="18"/>
                <w:szCs w:val="18"/>
              </w:rPr>
              <w:t>Gender (Inferred)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1968BB" w14:textId="16DA6B73"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18"/>
                <w:szCs w:val="18"/>
              </w:rPr>
            </w:pPr>
            <w:r>
              <w:rPr>
                <w:rFonts w:ascii="Google Sans Text" w:eastAsia="Google Sans Text" w:hAnsi="Google Sans Text" w:cs="Google Sans Text"/>
                <w:b/>
                <w:color w:val="1B1C1D"/>
                <w:sz w:val="18"/>
                <w:szCs w:val="18"/>
              </w:rPr>
              <w:t>Approx</w:t>
            </w:r>
            <w:r w:rsidR="001F7010">
              <w:rPr>
                <w:rFonts w:ascii="Google Sans Text" w:eastAsia="Google Sans Text" w:hAnsi="Google Sans Text" w:cs="Google Sans Text"/>
                <w:b/>
                <w:color w:val="1B1C1D"/>
                <w:sz w:val="18"/>
                <w:szCs w:val="18"/>
              </w:rPr>
              <w:t>.</w:t>
            </w:r>
            <w:r>
              <w:rPr>
                <w:rFonts w:ascii="Google Sans Text" w:eastAsia="Google Sans Text" w:hAnsi="Google Sans Text" w:cs="Google Sans Text"/>
                <w:b/>
                <w:color w:val="1B1C1D"/>
                <w:sz w:val="18"/>
                <w:szCs w:val="18"/>
              </w:rPr>
              <w:t xml:space="preserve"> Age Category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D38EAC"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18"/>
                <w:szCs w:val="18"/>
              </w:rPr>
            </w:pPr>
            <w:r>
              <w:rPr>
                <w:rFonts w:ascii="Google Sans Text" w:eastAsia="Google Sans Text" w:hAnsi="Google Sans Text" w:cs="Google Sans Text"/>
                <w:b/>
                <w:color w:val="1B1C1D"/>
                <w:sz w:val="18"/>
                <w:szCs w:val="18"/>
              </w:rPr>
              <w:t>Affiliation</w:t>
            </w:r>
          </w:p>
        </w:tc>
        <w:tc>
          <w:tcPr>
            <w:tcW w:w="158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1533ED"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18"/>
                <w:szCs w:val="18"/>
              </w:rPr>
            </w:pPr>
            <w:r>
              <w:rPr>
                <w:rFonts w:ascii="Google Sans Text" w:eastAsia="Google Sans Text" w:hAnsi="Google Sans Text" w:cs="Google Sans Text"/>
                <w:b/>
                <w:color w:val="1B1C1D"/>
                <w:sz w:val="18"/>
                <w:szCs w:val="18"/>
              </w:rPr>
              <w:t>Role in the Stories</w:t>
            </w:r>
          </w:p>
        </w:tc>
        <w:tc>
          <w:tcPr>
            <w:tcW w:w="14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75E3F6"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18"/>
                <w:szCs w:val="18"/>
              </w:rPr>
            </w:pPr>
            <w:r>
              <w:rPr>
                <w:rFonts w:ascii="Google Sans Text" w:eastAsia="Google Sans Text" w:hAnsi="Google Sans Text" w:cs="Google Sans Text"/>
                <w:b/>
                <w:color w:val="1B1C1D"/>
                <w:sz w:val="18"/>
                <w:szCs w:val="18"/>
              </w:rPr>
              <w:t>Key Appearance/Context</w:t>
            </w:r>
          </w:p>
        </w:tc>
      </w:tr>
      <w:tr w:rsidR="00A84144" w14:paraId="21B427EE" w14:textId="77777777" w:rsidTr="001F7010">
        <w:trPr>
          <w:gridAfter w:val="1"/>
          <w:wAfter w:w="380" w:type="dxa"/>
        </w:trPr>
        <w:tc>
          <w:tcPr>
            <w:tcW w:w="133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E71CCE"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Kemlo</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490185"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Male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CC40BA"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Adolescent (14-16)</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DC119D"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Satellite Belt K (Space Scout Captain)</w:t>
            </w:r>
          </w:p>
        </w:tc>
        <w:tc>
          <w:tcPr>
            <w:tcW w:w="158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9C7932"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Central Protagonist, Chief Problem Solver, Series Leader</w:t>
            </w:r>
          </w:p>
        </w:tc>
        <w:tc>
          <w:tcPr>
            <w:tcW w:w="14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E23FBE" w14:textId="77777777" w:rsidR="00A84144" w:rsidRDefault="00000000">
            <w:pPr>
              <w:pBdr>
                <w:top w:val="nil"/>
                <w:left w:val="nil"/>
                <w:bottom w:val="nil"/>
                <w:right w:val="nil"/>
                <w:between w:val="nil"/>
              </w:pBdr>
              <w:spacing w:line="275" w:lineRule="auto"/>
              <w:rPr>
                <w:rFonts w:ascii="Google Sans Text" w:eastAsia="Google Sans Text" w:hAnsi="Google Sans Text" w:cs="Google Sans Text"/>
                <w:color w:val="575B5F"/>
                <w:sz w:val="20"/>
                <w:szCs w:val="20"/>
                <w:vertAlign w:val="superscript"/>
              </w:rPr>
            </w:pPr>
            <w:r>
              <w:rPr>
                <w:rFonts w:ascii="Google Sans Text" w:eastAsia="Google Sans Text" w:hAnsi="Google Sans Text" w:cs="Google Sans Text"/>
                <w:color w:val="1B1C1D"/>
                <w:sz w:val="18"/>
                <w:szCs w:val="18"/>
              </w:rPr>
              <w:t xml:space="preserve">Recurring throughout all 15 books </w:t>
            </w:r>
            <w:r>
              <w:rPr>
                <w:rFonts w:ascii="Google Sans Text" w:eastAsia="Google Sans Text" w:hAnsi="Google Sans Text" w:cs="Google Sans Text"/>
                <w:color w:val="575B5F"/>
                <w:sz w:val="20"/>
                <w:szCs w:val="20"/>
                <w:vertAlign w:val="superscript"/>
              </w:rPr>
              <w:t>2</w:t>
            </w:r>
          </w:p>
        </w:tc>
      </w:tr>
      <w:tr w:rsidR="00A84144" w14:paraId="047427D7" w14:textId="77777777" w:rsidTr="001F7010">
        <w:trPr>
          <w:gridAfter w:val="1"/>
          <w:wAfter w:w="380" w:type="dxa"/>
        </w:trPr>
        <w:tc>
          <w:tcPr>
            <w:tcW w:w="133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6C8904"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Krillie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D110BB"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Male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7BAB34"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Younger Adolescent (10-12)</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63B87E"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Satellite Belt K (Space Scout)</w:t>
            </w:r>
          </w:p>
        </w:tc>
        <w:tc>
          <w:tcPr>
            <w:tcW w:w="158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A98202"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Core Supporting Protagonist, Kemlo's closest friend, Youngest of the K-Team</w:t>
            </w:r>
          </w:p>
        </w:tc>
        <w:tc>
          <w:tcPr>
            <w:tcW w:w="14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ED3E1A" w14:textId="77777777" w:rsidR="00A84144" w:rsidRDefault="00000000">
            <w:pPr>
              <w:pBdr>
                <w:top w:val="nil"/>
                <w:left w:val="nil"/>
                <w:bottom w:val="nil"/>
                <w:right w:val="nil"/>
                <w:between w:val="nil"/>
              </w:pBdr>
              <w:spacing w:line="275" w:lineRule="auto"/>
              <w:rPr>
                <w:rFonts w:ascii="Google Sans Text" w:eastAsia="Google Sans Text" w:hAnsi="Google Sans Text" w:cs="Google Sans Text"/>
                <w:color w:val="575B5F"/>
                <w:sz w:val="20"/>
                <w:szCs w:val="20"/>
                <w:vertAlign w:val="superscript"/>
              </w:rPr>
            </w:pPr>
            <w:r>
              <w:rPr>
                <w:rFonts w:ascii="Google Sans Text" w:eastAsia="Google Sans Text" w:hAnsi="Google Sans Text" w:cs="Google Sans Text"/>
                <w:color w:val="1B1C1D"/>
                <w:sz w:val="18"/>
                <w:szCs w:val="18"/>
              </w:rPr>
              <w:t xml:space="preserve">Recurring, notably </w:t>
            </w:r>
            <w:r>
              <w:rPr>
                <w:rFonts w:ascii="Google Sans Text" w:eastAsia="Google Sans Text" w:hAnsi="Google Sans Text" w:cs="Google Sans Text"/>
                <w:i/>
                <w:color w:val="1B1C1D"/>
                <w:sz w:val="18"/>
                <w:szCs w:val="18"/>
              </w:rPr>
              <w:t>Crazy Planet</w:t>
            </w:r>
            <w:r>
              <w:rPr>
                <w:rFonts w:ascii="Google Sans Text" w:eastAsia="Google Sans Text" w:hAnsi="Google Sans Text" w:cs="Google Sans Text"/>
                <w:color w:val="1B1C1D"/>
                <w:sz w:val="18"/>
                <w:szCs w:val="18"/>
              </w:rPr>
              <w:t xml:space="preserve"> and </w:t>
            </w:r>
            <w:r>
              <w:rPr>
                <w:rFonts w:ascii="Google Sans Text" w:eastAsia="Google Sans Text" w:hAnsi="Google Sans Text" w:cs="Google Sans Text"/>
                <w:i/>
                <w:color w:val="1B1C1D"/>
                <w:sz w:val="18"/>
                <w:szCs w:val="18"/>
              </w:rPr>
              <w:t>Zones of Silence</w:t>
            </w:r>
            <w:r>
              <w:rPr>
                <w:rFonts w:ascii="Google Sans Text" w:eastAsia="Google Sans Text" w:hAnsi="Google Sans Text" w:cs="Google Sans Text"/>
                <w:color w:val="1B1C1D"/>
                <w:sz w:val="18"/>
                <w:szCs w:val="18"/>
              </w:rPr>
              <w:t xml:space="preserve"> </w:t>
            </w:r>
            <w:r>
              <w:rPr>
                <w:rFonts w:ascii="Google Sans Text" w:eastAsia="Google Sans Text" w:hAnsi="Google Sans Text" w:cs="Google Sans Text"/>
                <w:color w:val="575B5F"/>
                <w:sz w:val="20"/>
                <w:szCs w:val="20"/>
                <w:vertAlign w:val="superscript"/>
              </w:rPr>
              <w:t>5</w:t>
            </w:r>
          </w:p>
        </w:tc>
      </w:tr>
      <w:tr w:rsidR="00A84144" w14:paraId="550017CF" w14:textId="77777777" w:rsidTr="001F7010">
        <w:tc>
          <w:tcPr>
            <w:tcW w:w="133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292603"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proofErr w:type="spellStart"/>
            <w:r>
              <w:rPr>
                <w:rFonts w:ascii="Google Sans Text" w:eastAsia="Google Sans Text" w:hAnsi="Google Sans Text" w:cs="Google Sans Text"/>
                <w:color w:val="1B1C1D"/>
                <w:sz w:val="18"/>
                <w:szCs w:val="18"/>
              </w:rPr>
              <w:t>Krinsetta</w:t>
            </w:r>
            <w:proofErr w:type="spellEnd"/>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A4492A"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Female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977E57"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Adolescent (12-14)</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D69E49" w14:textId="398A7FC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Satellite Belt K (Sister to Kemlo</w:t>
            </w:r>
            <w:r w:rsidR="001F7010">
              <w:rPr>
                <w:rFonts w:ascii="Google Sans Text" w:eastAsia="Google Sans Text" w:hAnsi="Google Sans Text" w:cs="Google Sans Text"/>
                <w:color w:val="1B1C1D"/>
                <w:sz w:val="18"/>
                <w:szCs w:val="18"/>
              </w:rPr>
              <w:t xml:space="preserve"> or </w:t>
            </w:r>
            <w:r>
              <w:rPr>
                <w:rFonts w:ascii="Google Sans Text" w:eastAsia="Google Sans Text" w:hAnsi="Google Sans Text" w:cs="Google Sans Text"/>
                <w:color w:val="1B1C1D"/>
                <w:sz w:val="18"/>
                <w:szCs w:val="18"/>
              </w:rPr>
              <w:t>Krillie)</w:t>
            </w:r>
          </w:p>
        </w:tc>
        <w:tc>
          <w:tcPr>
            <w:tcW w:w="158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830AD1" w14:textId="3DB55C44"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 xml:space="preserve">Core Supporting Character, </w:t>
            </w:r>
            <w:r>
              <w:rPr>
                <w:rFonts w:ascii="Google Sans Text" w:eastAsia="Google Sans Text" w:hAnsi="Google Sans Text" w:cs="Google Sans Text"/>
                <w:b/>
                <w:color w:val="1B1C1D"/>
                <w:sz w:val="18"/>
                <w:szCs w:val="18"/>
              </w:rPr>
              <w:t>Krillie's older sister</w:t>
            </w:r>
            <w:r w:rsidR="001F7010">
              <w:rPr>
                <w:rFonts w:ascii="Google Sans Text" w:eastAsia="Google Sans Text" w:hAnsi="Google Sans Text" w:cs="Google Sans Text"/>
                <w:color w:val="1B1C1D"/>
                <w:sz w:val="18"/>
                <w:szCs w:val="18"/>
              </w:rPr>
              <w:t xml:space="preserve">, </w:t>
            </w:r>
            <w:r>
              <w:rPr>
                <w:rFonts w:ascii="Google Sans Text" w:eastAsia="Google Sans Text" w:hAnsi="Google Sans Text" w:cs="Google Sans Text"/>
                <w:color w:val="1B1C1D"/>
                <w:sz w:val="18"/>
                <w:szCs w:val="18"/>
              </w:rPr>
              <w:t>Kidnapping victim, Primary named female figure</w:t>
            </w:r>
          </w:p>
        </w:tc>
        <w:tc>
          <w:tcPr>
            <w:tcW w:w="14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42EBE3" w14:textId="77777777" w:rsidR="00A84144" w:rsidRDefault="00000000">
            <w:pPr>
              <w:pBdr>
                <w:top w:val="nil"/>
                <w:left w:val="nil"/>
                <w:bottom w:val="nil"/>
                <w:right w:val="nil"/>
                <w:between w:val="nil"/>
              </w:pBdr>
              <w:spacing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 xml:space="preserve">Recurring, notably </w:t>
            </w:r>
            <w:r>
              <w:rPr>
                <w:rFonts w:ascii="Google Sans Text" w:eastAsia="Google Sans Text" w:hAnsi="Google Sans Text" w:cs="Google Sans Text"/>
                <w:i/>
                <w:color w:val="1B1C1D"/>
                <w:sz w:val="18"/>
                <w:szCs w:val="18"/>
              </w:rPr>
              <w:t>Zones of Silence</w:t>
            </w:r>
            <w:r>
              <w:rPr>
                <w:rFonts w:ascii="Google Sans Text" w:eastAsia="Google Sans Text" w:hAnsi="Google Sans Text" w:cs="Google Sans Text"/>
                <w:color w:val="1B1C1D"/>
                <w:sz w:val="18"/>
                <w:szCs w:val="18"/>
              </w:rPr>
              <w:t xml:space="preserve"> </w:t>
            </w:r>
            <w:r>
              <w:rPr>
                <w:rFonts w:ascii="Google Sans Text" w:eastAsia="Google Sans Text" w:hAnsi="Google Sans Text" w:cs="Google Sans Text"/>
                <w:color w:val="575B5F"/>
                <w:sz w:val="20"/>
                <w:szCs w:val="20"/>
                <w:vertAlign w:val="superscript"/>
              </w:rPr>
              <w:t>8</w:t>
            </w:r>
            <w:r>
              <w:rPr>
                <w:rFonts w:ascii="Google Sans Text" w:eastAsia="Google Sans Text" w:hAnsi="Google Sans Text" w:cs="Google Sans Text"/>
                <w:color w:val="1B1C1D"/>
                <w:sz w:val="18"/>
                <w:szCs w:val="18"/>
              </w:rPr>
              <w:t xml:space="preserve"> and detailed as</w:t>
            </w:r>
          </w:p>
        </w:tc>
        <w:tc>
          <w:tcPr>
            <w:tcW w:w="3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6035E3" w14:textId="4BB4300D" w:rsidR="00A84144" w:rsidRDefault="00A84144">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p>
        </w:tc>
      </w:tr>
      <w:tr w:rsidR="00A84144" w14:paraId="39696C11" w14:textId="77777777" w:rsidTr="001F7010">
        <w:trPr>
          <w:gridAfter w:val="1"/>
          <w:wAfter w:w="380" w:type="dxa"/>
        </w:trPr>
        <w:tc>
          <w:tcPr>
            <w:tcW w:w="133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9E51F0"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Kartin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BA5A0C"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Male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1D73EC"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Adolescent (12-15)</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F4FE6C"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Satellite Belt K (Space Scout)</w:t>
            </w:r>
          </w:p>
        </w:tc>
        <w:tc>
          <w:tcPr>
            <w:tcW w:w="158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D15F55" w14:textId="15B868B1"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 xml:space="preserve">Supporting Scout, </w:t>
            </w:r>
            <w:r w:rsidR="001F7010">
              <w:rPr>
                <w:rFonts w:ascii="Google Sans Text" w:eastAsia="Google Sans Text" w:hAnsi="Google Sans Text" w:cs="Google Sans Text"/>
                <w:color w:val="1B1C1D"/>
                <w:sz w:val="18"/>
                <w:szCs w:val="18"/>
              </w:rPr>
              <w:t xml:space="preserve">Recurring K-Team </w:t>
            </w:r>
            <w:r>
              <w:rPr>
                <w:rFonts w:ascii="Google Sans Text" w:eastAsia="Google Sans Text" w:hAnsi="Google Sans Text" w:cs="Google Sans Text"/>
                <w:color w:val="1B1C1D"/>
                <w:sz w:val="18"/>
                <w:szCs w:val="18"/>
              </w:rPr>
              <w:t xml:space="preserve">Member </w:t>
            </w:r>
          </w:p>
        </w:tc>
        <w:tc>
          <w:tcPr>
            <w:tcW w:w="14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432182" w14:textId="77777777" w:rsidR="00A84144" w:rsidRDefault="00000000">
            <w:pPr>
              <w:pBdr>
                <w:top w:val="nil"/>
                <w:left w:val="nil"/>
                <w:bottom w:val="nil"/>
                <w:right w:val="nil"/>
                <w:between w:val="nil"/>
              </w:pBdr>
              <w:spacing w:line="275" w:lineRule="auto"/>
              <w:rPr>
                <w:rFonts w:ascii="Google Sans Text" w:eastAsia="Google Sans Text" w:hAnsi="Google Sans Text" w:cs="Google Sans Text"/>
                <w:color w:val="575B5F"/>
                <w:sz w:val="20"/>
                <w:szCs w:val="20"/>
                <w:vertAlign w:val="superscript"/>
              </w:rPr>
            </w:pPr>
            <w:r>
              <w:rPr>
                <w:rFonts w:ascii="Google Sans Text" w:eastAsia="Google Sans Text" w:hAnsi="Google Sans Text" w:cs="Google Sans Text"/>
                <w:color w:val="1B1C1D"/>
                <w:sz w:val="18"/>
                <w:szCs w:val="18"/>
              </w:rPr>
              <w:t xml:space="preserve">Recurring, noted in </w:t>
            </w:r>
            <w:r>
              <w:rPr>
                <w:rFonts w:ascii="Google Sans Text" w:eastAsia="Google Sans Text" w:hAnsi="Google Sans Text" w:cs="Google Sans Text"/>
                <w:i/>
                <w:color w:val="1B1C1D"/>
                <w:sz w:val="18"/>
                <w:szCs w:val="18"/>
              </w:rPr>
              <w:t>Masters of Space</w:t>
            </w:r>
            <w:r>
              <w:rPr>
                <w:rFonts w:ascii="Google Sans Text" w:eastAsia="Google Sans Text" w:hAnsi="Google Sans Text" w:cs="Google Sans Text"/>
                <w:color w:val="1B1C1D"/>
                <w:sz w:val="18"/>
                <w:szCs w:val="18"/>
              </w:rPr>
              <w:t xml:space="preserve"> </w:t>
            </w:r>
            <w:r>
              <w:rPr>
                <w:rFonts w:ascii="Google Sans Text" w:eastAsia="Google Sans Text" w:hAnsi="Google Sans Text" w:cs="Google Sans Text"/>
                <w:color w:val="575B5F"/>
                <w:sz w:val="20"/>
                <w:szCs w:val="20"/>
                <w:vertAlign w:val="superscript"/>
              </w:rPr>
              <w:t>4</w:t>
            </w:r>
          </w:p>
        </w:tc>
      </w:tr>
      <w:tr w:rsidR="00A84144" w14:paraId="0FA68C1F" w14:textId="77777777" w:rsidTr="001F7010">
        <w:trPr>
          <w:gridAfter w:val="1"/>
          <w:wAfter w:w="380" w:type="dxa"/>
        </w:trPr>
        <w:tc>
          <w:tcPr>
            <w:tcW w:w="133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639AF9"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lastRenderedPageBreak/>
              <w:t>Kerowski ('Krow')</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3D1148"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Male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CCD44B"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Mid-Adolescent (13-15)</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F9129E"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Satellite Belt K (Space Scout)</w:t>
            </w:r>
          </w:p>
        </w:tc>
        <w:tc>
          <w:tcPr>
            <w:tcW w:w="158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4C1B48"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 xml:space="preserve">Supporting Scout, </w:t>
            </w:r>
            <w:proofErr w:type="gramStart"/>
            <w:r>
              <w:rPr>
                <w:rFonts w:ascii="Google Sans Text" w:eastAsia="Google Sans Text" w:hAnsi="Google Sans Text" w:cs="Google Sans Text"/>
                <w:color w:val="1B1C1D"/>
                <w:sz w:val="18"/>
                <w:szCs w:val="18"/>
              </w:rPr>
              <w:t>Characterized</w:t>
            </w:r>
            <w:proofErr w:type="gramEnd"/>
            <w:r>
              <w:rPr>
                <w:rFonts w:ascii="Google Sans Text" w:eastAsia="Google Sans Text" w:hAnsi="Google Sans Text" w:cs="Google Sans Text"/>
                <w:color w:val="1B1C1D"/>
                <w:sz w:val="18"/>
                <w:szCs w:val="18"/>
              </w:rPr>
              <w:t xml:space="preserve"> by physical development (voice breaking, gangling)</w:t>
            </w:r>
          </w:p>
        </w:tc>
        <w:tc>
          <w:tcPr>
            <w:tcW w:w="14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BF5180" w14:textId="77777777" w:rsidR="00A84144" w:rsidRDefault="00000000">
            <w:pPr>
              <w:pBdr>
                <w:top w:val="nil"/>
                <w:left w:val="nil"/>
                <w:bottom w:val="nil"/>
                <w:right w:val="nil"/>
                <w:between w:val="nil"/>
              </w:pBdr>
              <w:spacing w:line="275" w:lineRule="auto"/>
              <w:rPr>
                <w:rFonts w:ascii="Google Sans Text" w:eastAsia="Google Sans Text" w:hAnsi="Google Sans Text" w:cs="Google Sans Text"/>
                <w:color w:val="575B5F"/>
                <w:sz w:val="20"/>
                <w:szCs w:val="20"/>
                <w:vertAlign w:val="superscript"/>
              </w:rPr>
            </w:pPr>
            <w:r>
              <w:rPr>
                <w:rFonts w:ascii="Google Sans Text" w:eastAsia="Google Sans Text" w:hAnsi="Google Sans Text" w:cs="Google Sans Text"/>
                <w:color w:val="1B1C1D"/>
                <w:sz w:val="18"/>
                <w:szCs w:val="18"/>
              </w:rPr>
              <w:t xml:space="preserve">Recurring K-Team Member </w:t>
            </w:r>
            <w:r>
              <w:rPr>
                <w:rFonts w:ascii="Google Sans Text" w:eastAsia="Google Sans Text" w:hAnsi="Google Sans Text" w:cs="Google Sans Text"/>
                <w:color w:val="575B5F"/>
                <w:sz w:val="20"/>
                <w:szCs w:val="20"/>
                <w:vertAlign w:val="superscript"/>
              </w:rPr>
              <w:t>5</w:t>
            </w:r>
          </w:p>
        </w:tc>
      </w:tr>
      <w:tr w:rsidR="00A84144" w14:paraId="3DEAFF2B" w14:textId="77777777" w:rsidTr="001F7010">
        <w:trPr>
          <w:gridAfter w:val="1"/>
          <w:wAfter w:w="380" w:type="dxa"/>
        </w:trPr>
        <w:tc>
          <w:tcPr>
            <w:tcW w:w="133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5A34F7"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Dane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AEA7F2"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Male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6DBBF0"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Juvenile/Adolescent (10-14)</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CFDBE6"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Earth-born Visitor (Krillie's Cousin)</w:t>
            </w:r>
          </w:p>
        </w:tc>
        <w:tc>
          <w:tcPr>
            <w:tcW w:w="158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33EE1A"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 xml:space="preserve">Antagonistic Foil, </w:t>
            </w:r>
            <w:proofErr w:type="spellStart"/>
            <w:r>
              <w:rPr>
                <w:rFonts w:ascii="Google Sans Text" w:eastAsia="Google Sans Text" w:hAnsi="Google Sans Text" w:cs="Google Sans Text"/>
                <w:color w:val="1B1C1D"/>
                <w:sz w:val="18"/>
                <w:szCs w:val="18"/>
              </w:rPr>
              <w:t>Skeptical</w:t>
            </w:r>
            <w:proofErr w:type="spellEnd"/>
            <w:r>
              <w:rPr>
                <w:rFonts w:ascii="Google Sans Text" w:eastAsia="Google Sans Text" w:hAnsi="Google Sans Text" w:cs="Google Sans Text"/>
                <w:color w:val="1B1C1D"/>
                <w:sz w:val="18"/>
                <w:szCs w:val="18"/>
              </w:rPr>
              <w:t xml:space="preserve"> and boastful Earth child, required correcting</w:t>
            </w:r>
          </w:p>
        </w:tc>
        <w:tc>
          <w:tcPr>
            <w:tcW w:w="14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425CB2" w14:textId="77777777" w:rsidR="00A84144" w:rsidRDefault="00000000">
            <w:pPr>
              <w:pBdr>
                <w:top w:val="nil"/>
                <w:left w:val="nil"/>
                <w:bottom w:val="nil"/>
                <w:right w:val="nil"/>
                <w:between w:val="nil"/>
              </w:pBdr>
              <w:spacing w:line="275" w:lineRule="auto"/>
              <w:rPr>
                <w:rFonts w:ascii="Google Sans Text" w:eastAsia="Google Sans Text" w:hAnsi="Google Sans Text" w:cs="Google Sans Text"/>
                <w:color w:val="575B5F"/>
                <w:sz w:val="20"/>
                <w:szCs w:val="20"/>
                <w:vertAlign w:val="superscript"/>
              </w:rPr>
            </w:pPr>
            <w:r>
              <w:rPr>
                <w:rFonts w:ascii="Google Sans Text" w:eastAsia="Google Sans Text" w:hAnsi="Google Sans Text" w:cs="Google Sans Text"/>
                <w:i/>
                <w:color w:val="1B1C1D"/>
                <w:sz w:val="18"/>
                <w:szCs w:val="18"/>
              </w:rPr>
              <w:t>The Sky Horse</w:t>
            </w:r>
            <w:r>
              <w:rPr>
                <w:rFonts w:ascii="Google Sans Text" w:eastAsia="Google Sans Text" w:hAnsi="Google Sans Text" w:cs="Google Sans Text"/>
                <w:color w:val="1B1C1D"/>
                <w:sz w:val="18"/>
                <w:szCs w:val="18"/>
              </w:rPr>
              <w:t xml:space="preserve"> </w:t>
            </w:r>
            <w:r>
              <w:rPr>
                <w:rFonts w:ascii="Google Sans Text" w:eastAsia="Google Sans Text" w:hAnsi="Google Sans Text" w:cs="Google Sans Text"/>
                <w:color w:val="575B5F"/>
                <w:sz w:val="20"/>
                <w:szCs w:val="20"/>
                <w:vertAlign w:val="superscript"/>
              </w:rPr>
              <w:t>6</w:t>
            </w:r>
          </w:p>
        </w:tc>
      </w:tr>
      <w:tr w:rsidR="00A84144" w14:paraId="7326B7BA" w14:textId="77777777" w:rsidTr="001F7010">
        <w:trPr>
          <w:gridAfter w:val="1"/>
          <w:wAfter w:w="380" w:type="dxa"/>
        </w:trPr>
        <w:tc>
          <w:tcPr>
            <w:tcW w:w="133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4BDAAD"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Lesa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1118AF"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Female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ECB28A"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Juvenile/Adolescent (10-14)</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8A1E1E"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Earth-born Visitor (Krillie's Cousin)</w:t>
            </w:r>
          </w:p>
        </w:tc>
        <w:tc>
          <w:tcPr>
            <w:tcW w:w="1589"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B23166" w14:textId="77777777" w:rsidR="00A8414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sz w:val="18"/>
                <w:szCs w:val="18"/>
              </w:rPr>
            </w:pPr>
            <w:r>
              <w:rPr>
                <w:rFonts w:ascii="Google Sans Text" w:eastAsia="Google Sans Text" w:hAnsi="Google Sans Text" w:cs="Google Sans Text"/>
                <w:color w:val="1B1C1D"/>
                <w:sz w:val="18"/>
                <w:szCs w:val="18"/>
              </w:rPr>
              <w:t>Supportive Foil, Receptive Earth child, thrilled by the space environment</w:t>
            </w:r>
          </w:p>
        </w:tc>
        <w:tc>
          <w:tcPr>
            <w:tcW w:w="141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1E015A" w14:textId="77777777" w:rsidR="00A84144" w:rsidRDefault="00000000">
            <w:pPr>
              <w:pBdr>
                <w:top w:val="nil"/>
                <w:left w:val="nil"/>
                <w:bottom w:val="nil"/>
                <w:right w:val="nil"/>
                <w:between w:val="nil"/>
              </w:pBdr>
              <w:spacing w:line="275" w:lineRule="auto"/>
              <w:rPr>
                <w:rFonts w:ascii="Google Sans Text" w:eastAsia="Google Sans Text" w:hAnsi="Google Sans Text" w:cs="Google Sans Text"/>
                <w:color w:val="575B5F"/>
                <w:sz w:val="20"/>
                <w:szCs w:val="20"/>
                <w:vertAlign w:val="superscript"/>
              </w:rPr>
            </w:pPr>
            <w:r>
              <w:rPr>
                <w:rFonts w:ascii="Google Sans Text" w:eastAsia="Google Sans Text" w:hAnsi="Google Sans Text" w:cs="Google Sans Text"/>
                <w:i/>
                <w:color w:val="1B1C1D"/>
                <w:sz w:val="18"/>
                <w:szCs w:val="18"/>
              </w:rPr>
              <w:t>The Sky Horse</w:t>
            </w:r>
            <w:r>
              <w:rPr>
                <w:rFonts w:ascii="Google Sans Text" w:eastAsia="Google Sans Text" w:hAnsi="Google Sans Text" w:cs="Google Sans Text"/>
                <w:color w:val="1B1C1D"/>
                <w:sz w:val="18"/>
                <w:szCs w:val="18"/>
              </w:rPr>
              <w:t xml:space="preserve"> </w:t>
            </w:r>
            <w:r>
              <w:rPr>
                <w:rFonts w:ascii="Google Sans Text" w:eastAsia="Google Sans Text" w:hAnsi="Google Sans Text" w:cs="Google Sans Text"/>
                <w:color w:val="575B5F"/>
                <w:sz w:val="20"/>
                <w:szCs w:val="20"/>
                <w:vertAlign w:val="superscript"/>
              </w:rPr>
              <w:t>6</w:t>
            </w:r>
          </w:p>
        </w:tc>
      </w:tr>
    </w:tbl>
    <w:p w14:paraId="2F635933" w14:textId="77777777" w:rsidR="00A84144" w:rsidRDefault="00A84144">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p>
    <w:p w14:paraId="1161D278" w14:textId="77777777" w:rsidR="00A84144" w:rsidRDefault="00A84144">
      <w:pPr>
        <w:pStyle w:val="Heading2"/>
        <w:spacing w:before="0" w:after="120" w:line="275" w:lineRule="auto"/>
        <w:rPr>
          <w:rFonts w:ascii="Google Sans" w:eastAsia="Google Sans" w:hAnsi="Google Sans" w:cs="Google Sans"/>
          <w:color w:val="1B1C1D"/>
        </w:rPr>
      </w:pPr>
    </w:p>
    <w:p w14:paraId="5D84F20A" w14:textId="77777777" w:rsidR="00A84144"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6. Conclusion: The Structural Integrity of Eliott's Cast</w:t>
      </w:r>
    </w:p>
    <w:p w14:paraId="3EAECF23" w14:textId="77777777" w:rsidR="001F7010" w:rsidRDefault="001F7010">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36154269" w14:textId="7DE11350"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study of the </w:t>
      </w:r>
      <w:r>
        <w:rPr>
          <w:rFonts w:ascii="Google Sans Text" w:eastAsia="Google Sans Text" w:hAnsi="Google Sans Text" w:cs="Google Sans Text"/>
          <w:i/>
          <w:color w:val="1B1C1D"/>
        </w:rPr>
        <w:t>Kemlo</w:t>
      </w:r>
      <w:r>
        <w:rPr>
          <w:rFonts w:ascii="Google Sans Text" w:eastAsia="Google Sans Text" w:hAnsi="Google Sans Text" w:cs="Google Sans Text"/>
          <w:color w:val="1B1C1D"/>
        </w:rPr>
        <w:t xml:space="preserve"> series reveals that E. C. Eliott successfully sustained a fifteen-book adventure narrative using an extremely limited and functionally rigid cast of seven named characters. The structural rigidity of the K-Team, reinforced by the thematic naming convention, is a defining characteristic of the series’ literary architecture.</w:t>
      </w:r>
    </w:p>
    <w:p w14:paraId="68A17FDF" w14:textId="77777777" w:rsidR="00A84144"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This constrained character environment serves a critical narrative purpose: the systematic </w:t>
      </w:r>
      <w:r>
        <w:rPr>
          <w:rFonts w:ascii="Google Sans Text" w:eastAsia="Google Sans Text" w:hAnsi="Google Sans Text" w:cs="Google Sans Text"/>
          <w:b/>
          <w:color w:val="1B1C1D"/>
        </w:rPr>
        <w:t>depersonalization of non-protagonists</w:t>
      </w:r>
      <w:r>
        <w:rPr>
          <w:rFonts w:ascii="Google Sans Text" w:eastAsia="Google Sans Text" w:hAnsi="Google Sans Text" w:cs="Google Sans Text"/>
          <w:color w:val="1B1C1D"/>
        </w:rPr>
        <w:t xml:space="preserve">. By restricting specific, identifiable names solely to the core juvenile K-Team (and their short-lived counterparts, Dane and Lesa), the author achieves two significant outcomes. First, the strategy ensures that juvenile agency remains paramount; the named children are the only actors with true personal identity and moral accountability, validating the target audience’s desire for independent adolescent heroism. </w:t>
      </w:r>
      <w:proofErr w:type="spellStart"/>
      <w:r>
        <w:rPr>
          <w:rFonts w:ascii="Google Sans Text" w:eastAsia="Google Sans Text" w:hAnsi="Google Sans Text" w:cs="Google Sans Text"/>
          <w:color w:val="1B1C1D"/>
        </w:rPr>
        <w:t>Kemlo's</w:t>
      </w:r>
      <w:proofErr w:type="spellEnd"/>
      <w:r>
        <w:rPr>
          <w:rFonts w:ascii="Google Sans Text" w:eastAsia="Google Sans Text" w:hAnsi="Google Sans Text" w:cs="Google Sans Text"/>
          <w:color w:val="1B1C1D"/>
        </w:rPr>
        <w:t xml:space="preserve"> status as Captain is continually affirmed by his ability to resolve threats that transcend the capability of </w:t>
      </w:r>
      <w:r>
        <w:rPr>
          <w:rFonts w:ascii="Google Sans Text" w:eastAsia="Google Sans Text" w:hAnsi="Google Sans Text" w:cs="Google Sans Text"/>
          <w:color w:val="1B1C1D"/>
        </w:rPr>
        <w:lastRenderedPageBreak/>
        <w:t>generalized adult figures.</w:t>
      </w:r>
    </w:p>
    <w:p w14:paraId="64109CB1" w14:textId="6C582A09" w:rsidR="00E13117" w:rsidRDefault="00000000" w:rsidP="00E13117">
      <w:pPr>
        <w:pBdr>
          <w:top w:val="nil"/>
          <w:left w:val="nil"/>
          <w:bottom w:val="nil"/>
          <w:right w:val="nil"/>
          <w:between w:val="nil"/>
        </w:pBdr>
        <w:spacing w:after="255"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Second, the consistent use of collective nouns for antagonists—such as the "Three Boys from S Belt," the "</w:t>
      </w:r>
      <w:proofErr w:type="gramStart"/>
      <w:r>
        <w:rPr>
          <w:rFonts w:ascii="Google Sans Text" w:eastAsia="Google Sans Text" w:hAnsi="Google Sans Text" w:cs="Google Sans Text"/>
          <w:color w:val="1B1C1D"/>
        </w:rPr>
        <w:t>Mysterious Black-Suited</w:t>
      </w:r>
      <w:proofErr w:type="gramEnd"/>
      <w:r>
        <w:rPr>
          <w:rFonts w:ascii="Google Sans Text" w:eastAsia="Google Sans Text" w:hAnsi="Google Sans Text" w:cs="Google Sans Text"/>
          <w:color w:val="1B1C1D"/>
        </w:rPr>
        <w:t xml:space="preserve"> Men," and "The Shy Six Hundred"—transforms human conflict from personal rivalry into abstract, systemic confrontations. This generalization of the enemy allows the books to explore increasingly complex thematic elements, including political conspiracy and authoritarian paranoia in the later volumes, without necessitating complex character development for the villains. Ultimately, the meticulous organization of Eliott’s cast, focused on a core group of space-born juvenile leaders, defines the series as a classic example of ideologically focused, high-action British space adventure tailored precisely for its target demographic.</w:t>
      </w:r>
    </w:p>
    <w:p w14:paraId="24F5CCC3" w14:textId="77777777" w:rsidR="00E13117" w:rsidRPr="00E13117" w:rsidRDefault="00E13117" w:rsidP="00E13117">
      <w:pPr>
        <w:pBdr>
          <w:top w:val="nil"/>
          <w:left w:val="nil"/>
          <w:bottom w:val="nil"/>
          <w:right w:val="nil"/>
          <w:between w:val="nil"/>
        </w:pBdr>
        <w:spacing w:after="255" w:line="275" w:lineRule="auto"/>
        <w:rPr>
          <w:rFonts w:ascii="Google Sans Text" w:eastAsia="Google Sans Text" w:hAnsi="Google Sans Text" w:cs="Google Sans Text"/>
          <w:color w:val="1B1C1D"/>
        </w:rPr>
      </w:pPr>
    </w:p>
    <w:p w14:paraId="5674DD3B" w14:textId="534D3AEB" w:rsidR="00A84144" w:rsidRDefault="00000000">
      <w:pPr>
        <w:pStyle w:val="Heading4"/>
        <w:spacing w:before="0"/>
        <w:rPr>
          <w:rFonts w:ascii="Google Sans" w:eastAsia="Google Sans" w:hAnsi="Google Sans" w:cs="Google Sans"/>
        </w:rPr>
      </w:pPr>
      <w:r>
        <w:rPr>
          <w:rFonts w:ascii="Google Sans" w:eastAsia="Google Sans" w:hAnsi="Google Sans" w:cs="Google Sans"/>
        </w:rPr>
        <w:t>Works cited</w:t>
      </w:r>
    </w:p>
    <w:p w14:paraId="5C580FDA" w14:textId="77777777" w:rsidR="00A841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E C Eliott's Kemlo books in order - Fantastic Fiction, accessed on October 1, 2025, </w:t>
      </w:r>
      <w:hyperlink r:id="rId5">
        <w:r w:rsidR="00A84144">
          <w:rPr>
            <w:rFonts w:ascii="Google Sans" w:eastAsia="Google Sans" w:hAnsi="Google Sans" w:cs="Google Sans"/>
            <w:color w:val="0000EE"/>
            <w:sz w:val="24"/>
            <w:szCs w:val="24"/>
            <w:u w:val="single"/>
          </w:rPr>
          <w:t>https://www.fantasticfiction.com/e/e-c-eliott/kemlo/</w:t>
        </w:r>
      </w:hyperlink>
    </w:p>
    <w:p w14:paraId="3964FBDB" w14:textId="77777777" w:rsidR="00A841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Kemlo - Wikipedia, accessed on October 1, 2025, </w:t>
      </w:r>
      <w:hyperlink r:id="rId6">
        <w:r w:rsidR="00A84144">
          <w:rPr>
            <w:rFonts w:ascii="Google Sans" w:eastAsia="Google Sans" w:hAnsi="Google Sans" w:cs="Google Sans"/>
            <w:color w:val="0000EE"/>
            <w:sz w:val="24"/>
            <w:szCs w:val="24"/>
            <w:u w:val="single"/>
          </w:rPr>
          <w:t>https://en.wikipedia.org/wiki/Kemlo</w:t>
        </w:r>
      </w:hyperlink>
    </w:p>
    <w:p w14:paraId="721EDC58" w14:textId="77777777" w:rsidR="00A841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Kemlo | Ai Austin Blog - WordPress.com, accessed on October 1, 2025, </w:t>
      </w:r>
      <w:hyperlink r:id="rId7">
        <w:r w:rsidR="00A84144">
          <w:rPr>
            <w:rFonts w:ascii="Google Sans" w:eastAsia="Google Sans" w:hAnsi="Google Sans" w:cs="Google Sans"/>
            <w:color w:val="0000EE"/>
            <w:sz w:val="24"/>
            <w:szCs w:val="24"/>
            <w:u w:val="single"/>
          </w:rPr>
          <w:t>https://aiaustin.wordpress.com/2014/01/01/kemlo/</w:t>
        </w:r>
      </w:hyperlink>
    </w:p>
    <w:p w14:paraId="24F8095E" w14:textId="77777777" w:rsidR="00A841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KEMLO AND THE BIRTH OF WONDER | Howff Tae Hip Hop, accessed on October 1, 2025, </w:t>
      </w:r>
      <w:hyperlink r:id="rId8">
        <w:r w:rsidR="00A84144">
          <w:rPr>
            <w:rFonts w:ascii="Google Sans" w:eastAsia="Google Sans" w:hAnsi="Google Sans" w:cs="Google Sans"/>
            <w:color w:val="0000EE"/>
            <w:sz w:val="24"/>
            <w:szCs w:val="24"/>
            <w:u w:val="single"/>
          </w:rPr>
          <w:t>https://howff.wordpress.com/2013/11/24/kemlo-and-the-birth-of-wonder/</w:t>
        </w:r>
      </w:hyperlink>
    </w:p>
    <w:p w14:paraId="5A8C161E" w14:textId="77777777" w:rsidR="00A841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JUVENILE SF: 'Kemlo &amp; The Zones Of Space' - Eight Miles Higher, accessed on October 1, 2025, </w:t>
      </w:r>
      <w:hyperlink r:id="rId9">
        <w:r w:rsidR="00A84144">
          <w:rPr>
            <w:rFonts w:ascii="Google Sans" w:eastAsia="Google Sans" w:hAnsi="Google Sans" w:cs="Google Sans"/>
            <w:color w:val="0000EE"/>
            <w:sz w:val="24"/>
            <w:szCs w:val="24"/>
            <w:u w:val="single"/>
          </w:rPr>
          <w:t>http://andrewdarlington.blogspot.com/2011/10/juvenile-sf-kemlo-zones-of-space.html</w:t>
        </w:r>
      </w:hyperlink>
    </w:p>
    <w:p w14:paraId="4B3954DD" w14:textId="77777777" w:rsidR="00A841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Kemlo and the Sky Horse by E. C. Eliott | eBook | Barnes &amp; Noble®, accessed on October 1, 2025, </w:t>
      </w:r>
      <w:hyperlink r:id="rId10">
        <w:r w:rsidR="00A84144">
          <w:rPr>
            <w:rFonts w:ascii="Google Sans" w:eastAsia="Google Sans" w:hAnsi="Google Sans" w:cs="Google Sans"/>
            <w:color w:val="0000EE"/>
            <w:sz w:val="24"/>
            <w:szCs w:val="24"/>
            <w:u w:val="single"/>
          </w:rPr>
          <w:t>https://www.barnesandnoble.com/w/kemlo-and-the-sky-horse-e-c-eliott/1123908020</w:t>
        </w:r>
      </w:hyperlink>
    </w:p>
    <w:p w14:paraId="71798590" w14:textId="77777777" w:rsidR="00A841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Kemlo and the Crazy Planet by E. C. Eliott | SF Gateway - Your ..., accessed on October 1, 2025, </w:t>
      </w:r>
      <w:hyperlink r:id="rId11">
        <w:r w:rsidR="00A84144">
          <w:rPr>
            <w:rFonts w:ascii="Google Sans" w:eastAsia="Google Sans" w:hAnsi="Google Sans" w:cs="Google Sans"/>
            <w:color w:val="0000EE"/>
            <w:sz w:val="24"/>
            <w:szCs w:val="24"/>
            <w:u w:val="single"/>
          </w:rPr>
          <w:t>https://www.sfgateway.com/titles/e-c-eliott/kemlo-and-the-crazy-planet/9781473212251/</w:t>
        </w:r>
      </w:hyperlink>
    </w:p>
    <w:p w14:paraId="5E05D900" w14:textId="77777777" w:rsidR="00A841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Kemlo and the Zones of Silence by E. C. Eliott | eBook | Barnes &amp; Noble®, accessed on October 1, 2025, </w:t>
      </w:r>
      <w:hyperlink r:id="rId12">
        <w:r w:rsidR="00A84144">
          <w:rPr>
            <w:rFonts w:ascii="Google Sans" w:eastAsia="Google Sans" w:hAnsi="Google Sans" w:cs="Google Sans"/>
            <w:color w:val="0000EE"/>
            <w:sz w:val="24"/>
            <w:szCs w:val="24"/>
            <w:u w:val="single"/>
          </w:rPr>
          <w:t>https://www.barnesandnoble.com/w/kemlo-and-the-zones-of-silence-e-c-eliott/1123952018</w:t>
        </w:r>
      </w:hyperlink>
    </w:p>
    <w:p w14:paraId="2162C039" w14:textId="77777777" w:rsidR="00A841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Kemlo and the Zones of Silence | </w:t>
      </w:r>
      <w:proofErr w:type="spellStart"/>
      <w:r>
        <w:rPr>
          <w:rFonts w:ascii="Google Sans" w:eastAsia="Google Sans" w:hAnsi="Google Sans" w:cs="Google Sans"/>
          <w:sz w:val="24"/>
          <w:szCs w:val="24"/>
        </w:rPr>
        <w:t>Bookshare</w:t>
      </w:r>
      <w:proofErr w:type="spellEnd"/>
      <w:r>
        <w:rPr>
          <w:rFonts w:ascii="Google Sans" w:eastAsia="Google Sans" w:hAnsi="Google Sans" w:cs="Google Sans"/>
          <w:sz w:val="24"/>
          <w:szCs w:val="24"/>
        </w:rPr>
        <w:t xml:space="preserve">, accessed on October 1, 2025, </w:t>
      </w:r>
      <w:hyperlink r:id="rId13">
        <w:r w:rsidR="00A84144">
          <w:rPr>
            <w:rFonts w:ascii="Google Sans" w:eastAsia="Google Sans" w:hAnsi="Google Sans" w:cs="Google Sans"/>
            <w:color w:val="0000EE"/>
            <w:sz w:val="24"/>
            <w:szCs w:val="24"/>
            <w:u w:val="single"/>
          </w:rPr>
          <w:t>https://www.bookshare.org/browse/book/3987799?returnPath=L2Jyb3dzZS9zdWJtaXR0ZXIvQVA1eHZTOHMzYXpmUkFhRDlUWkdpTF9RbzZja1lxclQycXRvVmstOTl6dEV1NkFwem1KaWpHR215dHc5WFZrRE5yS0ZhX3BLc0ZUQS8_bW9kdWxlTmFtZT1wdWJsaWMmcmVzdWx0c1ZpZXc9TElTVCZvZmZzZXQ9MTEyMDAmc29ydE9yZGVyPUNPUFlSSUdIVF9EQVRFJmRpcmVjdGlvbj1BU0MmbGltaXQ9NTA</w:t>
        </w:r>
      </w:hyperlink>
    </w:p>
    <w:p w14:paraId="647521C6" w14:textId="77777777" w:rsidR="00A841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Kemlo and the Masters of Space | </w:t>
      </w:r>
      <w:proofErr w:type="spellStart"/>
      <w:r>
        <w:rPr>
          <w:rFonts w:ascii="Google Sans" w:eastAsia="Google Sans" w:hAnsi="Google Sans" w:cs="Google Sans"/>
          <w:sz w:val="24"/>
          <w:szCs w:val="24"/>
        </w:rPr>
        <w:t>Bookshare</w:t>
      </w:r>
      <w:proofErr w:type="spellEnd"/>
      <w:r>
        <w:rPr>
          <w:rFonts w:ascii="Google Sans" w:eastAsia="Google Sans" w:hAnsi="Google Sans" w:cs="Google Sans"/>
          <w:sz w:val="24"/>
          <w:szCs w:val="24"/>
        </w:rPr>
        <w:t xml:space="preserve">, accessed on October 1, 2025, </w:t>
      </w:r>
      <w:hyperlink r:id="rId14">
        <w:r w:rsidR="00A84144">
          <w:rPr>
            <w:rFonts w:ascii="Google Sans" w:eastAsia="Google Sans" w:hAnsi="Google Sans" w:cs="Google Sans"/>
            <w:color w:val="0000EE"/>
            <w:sz w:val="24"/>
            <w:szCs w:val="24"/>
            <w:u w:val="single"/>
          </w:rPr>
          <w:t>https://www.bookshare.org/browse/book/4119007?returnPath=L2Jyb3dzZS9jYXRlZ29yeT9tb2R1bGVOYW1lPXB1YmxpYyZyZXN1bHRzVmlldz1MSVNUJm9mZnNldD04NDM1MCZsaW1pdD01MCZzb3J0T3JkZXI9Q09QWVJJR0hUX0RBVEUma2V5PVNjaWVuY2UlMkJGaWN0aW9uJTJCYW5kJTJCRmFudGFzeSZkaXJlY3Rpb249REVTQw</w:t>
        </w:r>
      </w:hyperlink>
    </w:p>
    <w:p w14:paraId="7C9D8550" w14:textId="77777777" w:rsidR="00A841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Kemlo and the Sky Horse by E. C. Eliott - SF Gateway, accessed on October 1, 2025, </w:t>
      </w:r>
      <w:hyperlink r:id="rId15">
        <w:r w:rsidR="00A84144">
          <w:rPr>
            <w:rFonts w:ascii="Google Sans" w:eastAsia="Google Sans" w:hAnsi="Google Sans" w:cs="Google Sans"/>
            <w:color w:val="0000EE"/>
            <w:sz w:val="24"/>
            <w:szCs w:val="24"/>
            <w:u w:val="single"/>
          </w:rPr>
          <w:t>https://www.sfgateway.com/titles/e-c-eliott/kemlo-and-the-sky-horse/9781473212275/</w:t>
        </w:r>
      </w:hyperlink>
    </w:p>
    <w:p w14:paraId="42104CD7" w14:textId="77777777" w:rsidR="00A841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Kemlo and the Space Men by E. C. Eliott - </w:t>
      </w:r>
      <w:proofErr w:type="spellStart"/>
      <w:r>
        <w:rPr>
          <w:rFonts w:ascii="Google Sans" w:eastAsia="Google Sans" w:hAnsi="Google Sans" w:cs="Google Sans"/>
          <w:sz w:val="24"/>
          <w:szCs w:val="24"/>
        </w:rPr>
        <w:t>Risingshadow</w:t>
      </w:r>
      <w:proofErr w:type="spellEnd"/>
      <w:r>
        <w:rPr>
          <w:rFonts w:ascii="Google Sans" w:eastAsia="Google Sans" w:hAnsi="Google Sans" w:cs="Google Sans"/>
          <w:sz w:val="24"/>
          <w:szCs w:val="24"/>
        </w:rPr>
        <w:t xml:space="preserve">, accessed on October 1, 2025, </w:t>
      </w:r>
      <w:hyperlink r:id="rId16">
        <w:r w:rsidR="00A84144">
          <w:rPr>
            <w:rFonts w:ascii="Google Sans" w:eastAsia="Google Sans" w:hAnsi="Google Sans" w:cs="Google Sans"/>
            <w:color w:val="0000EE"/>
            <w:sz w:val="24"/>
            <w:szCs w:val="24"/>
            <w:u w:val="single"/>
          </w:rPr>
          <w:t>https://www.risingshadow.net/book/76363-kemlo-and-the-space-men</w:t>
        </w:r>
      </w:hyperlink>
    </w:p>
    <w:p w14:paraId="0660BAD6" w14:textId="77777777" w:rsidR="00A84144" w:rsidRDefault="00000000">
      <w:pPr>
        <w:numPr>
          <w:ilvl w:val="0"/>
          <w:numId w:val="3"/>
        </w:numPr>
        <w:pBdr>
          <w:top w:val="nil"/>
          <w:left w:val="nil"/>
          <w:bottom w:val="nil"/>
          <w:right w:val="nil"/>
          <w:between w:val="nil"/>
        </w:pBdr>
      </w:pPr>
      <w:r>
        <w:rPr>
          <w:rFonts w:ascii="Google Sans" w:eastAsia="Google Sans" w:hAnsi="Google Sans" w:cs="Google Sans"/>
          <w:sz w:val="24"/>
          <w:szCs w:val="24"/>
        </w:rPr>
        <w:t xml:space="preserve">Kemlo and the Space Men by E.C. Eliott | Goodreads, accessed on October 1, 2025, </w:t>
      </w:r>
      <w:hyperlink r:id="rId17">
        <w:r w:rsidR="00A84144">
          <w:rPr>
            <w:rFonts w:ascii="Google Sans" w:eastAsia="Google Sans" w:hAnsi="Google Sans" w:cs="Google Sans"/>
            <w:color w:val="0000EE"/>
            <w:sz w:val="24"/>
            <w:szCs w:val="24"/>
            <w:u w:val="single"/>
          </w:rPr>
          <w:t>https://www.goodreads.com/book/show/34097486-kemlo-and-the-space-men</w:t>
        </w:r>
      </w:hyperlink>
    </w:p>
    <w:p w14:paraId="6B93185B" w14:textId="77777777" w:rsidR="001F7010" w:rsidRDefault="001F7010" w:rsidP="001F7010">
      <w:pPr>
        <w:pBdr>
          <w:top w:val="nil"/>
          <w:left w:val="nil"/>
          <w:bottom w:val="nil"/>
          <w:right w:val="nil"/>
          <w:between w:val="nil"/>
        </w:pBdr>
        <w:ind w:left="600"/>
        <w:rPr>
          <w:rFonts w:ascii="Google Sans" w:eastAsia="Google Sans" w:hAnsi="Google Sans" w:cs="Google Sans"/>
          <w:sz w:val="24"/>
          <w:szCs w:val="24"/>
        </w:rPr>
      </w:pPr>
    </w:p>
    <w:p w14:paraId="028A7246" w14:textId="77777777" w:rsidR="001F7010" w:rsidRDefault="001F7010" w:rsidP="001F7010">
      <w:pPr>
        <w:pBdr>
          <w:top w:val="nil"/>
          <w:left w:val="nil"/>
          <w:bottom w:val="nil"/>
          <w:right w:val="nil"/>
          <w:between w:val="nil"/>
        </w:pBdr>
        <w:ind w:left="600"/>
        <w:rPr>
          <w:rFonts w:ascii="Google Sans" w:eastAsia="Google Sans" w:hAnsi="Google Sans" w:cs="Google Sans"/>
          <w:sz w:val="24"/>
          <w:szCs w:val="24"/>
        </w:rPr>
      </w:pPr>
    </w:p>
    <w:p w14:paraId="49F52B32" w14:textId="77777777" w:rsidR="00E13117" w:rsidRDefault="00E13117" w:rsidP="001F7010">
      <w:pPr>
        <w:pStyle w:val="Heading2"/>
      </w:pPr>
    </w:p>
    <w:p w14:paraId="21004D88" w14:textId="77777777" w:rsidR="00E13117" w:rsidRDefault="00E13117" w:rsidP="001F7010">
      <w:pPr>
        <w:pStyle w:val="Heading2"/>
      </w:pPr>
    </w:p>
    <w:p w14:paraId="790EB16B" w14:textId="77777777" w:rsidR="00E13117" w:rsidRDefault="00E13117" w:rsidP="001F7010">
      <w:pPr>
        <w:pStyle w:val="Heading2"/>
      </w:pPr>
    </w:p>
    <w:p w14:paraId="383927E0" w14:textId="77777777" w:rsidR="00E13117" w:rsidRDefault="00E13117" w:rsidP="001F7010">
      <w:pPr>
        <w:pStyle w:val="Heading2"/>
      </w:pPr>
    </w:p>
    <w:p w14:paraId="4BC40D14" w14:textId="77777777" w:rsidR="00E13117" w:rsidRDefault="00E13117" w:rsidP="001F7010">
      <w:pPr>
        <w:pStyle w:val="Heading2"/>
      </w:pPr>
    </w:p>
    <w:p w14:paraId="38170167" w14:textId="77777777" w:rsidR="00E13117" w:rsidRDefault="00E13117" w:rsidP="001F7010">
      <w:pPr>
        <w:pStyle w:val="Heading2"/>
      </w:pPr>
    </w:p>
    <w:p w14:paraId="6BA6E7A8" w14:textId="77777777" w:rsidR="00E13117" w:rsidRDefault="00E13117" w:rsidP="001F7010">
      <w:pPr>
        <w:pStyle w:val="Heading2"/>
      </w:pPr>
    </w:p>
    <w:p w14:paraId="364D54C1" w14:textId="77777777" w:rsidR="00E13117" w:rsidRDefault="00E13117" w:rsidP="001F7010">
      <w:pPr>
        <w:pStyle w:val="Heading2"/>
      </w:pPr>
    </w:p>
    <w:p w14:paraId="1170F1A9" w14:textId="77777777" w:rsidR="00E13117" w:rsidRDefault="00E13117" w:rsidP="001F7010">
      <w:pPr>
        <w:pStyle w:val="Heading2"/>
      </w:pPr>
    </w:p>
    <w:p w14:paraId="02D53D26" w14:textId="77777777" w:rsidR="00E13117" w:rsidRDefault="00E13117" w:rsidP="001F7010">
      <w:pPr>
        <w:pStyle w:val="Heading2"/>
      </w:pPr>
    </w:p>
    <w:p w14:paraId="5617B362" w14:textId="77777777" w:rsidR="00E13117" w:rsidRDefault="00E13117" w:rsidP="001F7010">
      <w:pPr>
        <w:pStyle w:val="Heading2"/>
      </w:pPr>
    </w:p>
    <w:p w14:paraId="2E81F8DF" w14:textId="77777777" w:rsidR="00E13117" w:rsidRDefault="00E13117" w:rsidP="001F7010">
      <w:pPr>
        <w:pStyle w:val="Heading2"/>
      </w:pPr>
    </w:p>
    <w:p w14:paraId="57D09908" w14:textId="77777777" w:rsidR="00E13117" w:rsidRDefault="00E13117" w:rsidP="001F7010">
      <w:pPr>
        <w:pStyle w:val="Heading2"/>
      </w:pPr>
    </w:p>
    <w:p w14:paraId="222D3284" w14:textId="77777777" w:rsidR="00E13117" w:rsidRDefault="00E13117" w:rsidP="001F7010">
      <w:pPr>
        <w:pStyle w:val="Heading2"/>
      </w:pPr>
    </w:p>
    <w:p w14:paraId="26FB438F" w14:textId="788BB1B4" w:rsidR="001F7010" w:rsidRDefault="001F7010" w:rsidP="001F7010">
      <w:pPr>
        <w:pStyle w:val="Heading2"/>
      </w:pPr>
      <w:r>
        <w:lastRenderedPageBreak/>
        <w:t>Annex by Austin Tate</w:t>
      </w:r>
    </w:p>
    <w:p w14:paraId="058ED7A7" w14:textId="77777777" w:rsidR="001F7010" w:rsidRDefault="001F7010" w:rsidP="001F7010">
      <w:pPr>
        <w:pBdr>
          <w:top w:val="nil"/>
          <w:left w:val="nil"/>
          <w:bottom w:val="nil"/>
          <w:right w:val="nil"/>
          <w:between w:val="nil"/>
        </w:pBdr>
        <w:rPr>
          <w:rFonts w:ascii="Google Sans" w:eastAsia="Google Sans" w:hAnsi="Google Sans" w:cs="Google Sans"/>
          <w:sz w:val="24"/>
          <w:szCs w:val="24"/>
        </w:rPr>
      </w:pPr>
    </w:p>
    <w:p w14:paraId="04BD0F96" w14:textId="77777777" w:rsidR="00E13117" w:rsidRPr="00E13117" w:rsidRDefault="00E13117" w:rsidP="00E13117">
      <w:pPr>
        <w:pBdr>
          <w:top w:val="nil"/>
          <w:left w:val="nil"/>
          <w:bottom w:val="nil"/>
          <w:right w:val="nil"/>
          <w:between w:val="nil"/>
        </w:pBdr>
        <w:spacing w:after="255" w:line="275" w:lineRule="auto"/>
        <w:rPr>
          <w:rFonts w:ascii="Google Sans Text" w:eastAsia="Google Sans Text" w:hAnsi="Google Sans Text" w:cs="Google Sans Text"/>
          <w:color w:val="1B1C1D"/>
        </w:rPr>
      </w:pPr>
      <w:r w:rsidRPr="00E13117">
        <w:rPr>
          <w:rFonts w:ascii="Google Sans Text" w:eastAsia="Google Sans Text" w:hAnsi="Google Sans Text" w:cs="Google Sans Text"/>
          <w:color w:val="1B1C1D"/>
        </w:rPr>
        <w:t>The “Deep Research” study using Google Geminin on 1st October 2025 was interesting but should not be considered definitive.</w:t>
      </w:r>
    </w:p>
    <w:p w14:paraId="2F8100DE" w14:textId="77777777" w:rsidR="00E13117" w:rsidRPr="00E13117" w:rsidRDefault="00E13117" w:rsidP="00E13117">
      <w:pPr>
        <w:pBdr>
          <w:top w:val="nil"/>
          <w:left w:val="nil"/>
          <w:bottom w:val="nil"/>
          <w:right w:val="nil"/>
          <w:between w:val="nil"/>
        </w:pBdr>
        <w:spacing w:after="255" w:line="275" w:lineRule="auto"/>
        <w:rPr>
          <w:rFonts w:ascii="Google Sans Text" w:eastAsia="Google Sans Text" w:hAnsi="Google Sans Text" w:cs="Google Sans Text"/>
          <w:color w:val="1B1C1D"/>
        </w:rPr>
      </w:pPr>
      <w:r w:rsidRPr="00E13117">
        <w:rPr>
          <w:rFonts w:ascii="Google Sans Text" w:eastAsia="Google Sans Text" w:hAnsi="Google Sans Text" w:cs="Google Sans Text"/>
          <w:color w:val="1B1C1D"/>
        </w:rPr>
        <w:t xml:space="preserve">The first draft decided that </w:t>
      </w:r>
      <w:proofErr w:type="spellStart"/>
      <w:r w:rsidRPr="00E13117">
        <w:rPr>
          <w:rFonts w:ascii="Google Sans Text" w:eastAsia="Google Sans Text" w:hAnsi="Google Sans Text" w:cs="Google Sans Text"/>
          <w:color w:val="1B1C1D"/>
        </w:rPr>
        <w:t>Krinsetta</w:t>
      </w:r>
      <w:proofErr w:type="spellEnd"/>
      <w:r w:rsidRPr="00E13117">
        <w:rPr>
          <w:rFonts w:ascii="Google Sans Text" w:eastAsia="Google Sans Text" w:hAnsi="Google Sans Text" w:cs="Google Sans Text"/>
          <w:color w:val="1B1C1D"/>
        </w:rPr>
        <w:t xml:space="preserve"> was Kemlo’s sister. But the E.C. Eliott books are confused on this issue and state in different places that she is </w:t>
      </w:r>
      <w:proofErr w:type="spellStart"/>
      <w:r w:rsidRPr="00E13117">
        <w:rPr>
          <w:rFonts w:ascii="Google Sans Text" w:eastAsia="Google Sans Text" w:hAnsi="Google Sans Text" w:cs="Google Sans Text"/>
          <w:color w:val="1B1C1D"/>
        </w:rPr>
        <w:t>Kemlo’s</w:t>
      </w:r>
      <w:proofErr w:type="spellEnd"/>
      <w:r w:rsidRPr="00E13117">
        <w:rPr>
          <w:rFonts w:ascii="Google Sans Text" w:eastAsia="Google Sans Text" w:hAnsi="Google Sans Text" w:cs="Google Sans Text"/>
          <w:color w:val="1B1C1D"/>
        </w:rPr>
        <w:t xml:space="preserve"> sister and </w:t>
      </w:r>
      <w:proofErr w:type="spellStart"/>
      <w:r w:rsidRPr="00E13117">
        <w:rPr>
          <w:rFonts w:ascii="Google Sans Text" w:eastAsia="Google Sans Text" w:hAnsi="Google Sans Text" w:cs="Google Sans Text"/>
          <w:color w:val="1B1C1D"/>
        </w:rPr>
        <w:t>ij</w:t>
      </w:r>
      <w:proofErr w:type="spellEnd"/>
      <w:r w:rsidRPr="00E13117">
        <w:rPr>
          <w:rFonts w:ascii="Google Sans Text" w:eastAsia="Google Sans Text" w:hAnsi="Google Sans Text" w:cs="Google Sans Text"/>
          <w:color w:val="1B1C1D"/>
        </w:rPr>
        <w:t xml:space="preserve"> other places that she is Krillie’s sister.  The final volume of the Kemlo book series “Kemlo and the Masters of Tim” has an entire first chapter where “Krillie Speaks” as if in Krillie’s Diary writing style. He provided much information about Satellite Belt K and the lives of the space born children there.  But he clearly states that </w:t>
      </w:r>
      <w:proofErr w:type="spellStart"/>
      <w:r w:rsidRPr="00E13117">
        <w:rPr>
          <w:rFonts w:ascii="Google Sans Text" w:eastAsia="Google Sans Text" w:hAnsi="Google Sans Text" w:cs="Google Sans Text"/>
          <w:color w:val="1B1C1D"/>
        </w:rPr>
        <w:t>Krinsetta</w:t>
      </w:r>
      <w:proofErr w:type="spellEnd"/>
      <w:r w:rsidRPr="00E13117">
        <w:rPr>
          <w:rFonts w:ascii="Google Sans Text" w:eastAsia="Google Sans Text" w:hAnsi="Google Sans Text" w:cs="Google Sans Text"/>
          <w:color w:val="1B1C1D"/>
        </w:rPr>
        <w:t xml:space="preserve"> is his own older sister.  He should know, so I consider that definitive.</w:t>
      </w:r>
    </w:p>
    <w:p w14:paraId="5A924A9E" w14:textId="77777777" w:rsidR="00E13117" w:rsidRPr="00E13117" w:rsidRDefault="00E13117" w:rsidP="00E13117">
      <w:pPr>
        <w:pBdr>
          <w:top w:val="nil"/>
          <w:left w:val="nil"/>
          <w:bottom w:val="nil"/>
          <w:right w:val="nil"/>
          <w:between w:val="nil"/>
        </w:pBdr>
        <w:spacing w:after="255" w:line="275" w:lineRule="auto"/>
        <w:rPr>
          <w:rFonts w:ascii="Google Sans Text" w:eastAsia="Google Sans Text" w:hAnsi="Google Sans Text" w:cs="Google Sans Text"/>
          <w:color w:val="1B1C1D"/>
        </w:rPr>
      </w:pPr>
      <w:r w:rsidRPr="00E13117">
        <w:rPr>
          <w:rFonts w:ascii="Google Sans Text" w:eastAsia="Google Sans Text" w:hAnsi="Google Sans Text" w:cs="Google Sans Text"/>
          <w:color w:val="1B1C1D"/>
        </w:rPr>
        <w:t>The analysis also did not find a whole range of extra people names used in the books and the analysis took this as a literary device by the author to generalise the roles of adults and non-core characters to focus on the mainly teenage male core characters in the stories.</w:t>
      </w:r>
    </w:p>
    <w:p w14:paraId="39FC8E24" w14:textId="77777777" w:rsidR="00E13117" w:rsidRPr="00E13117" w:rsidRDefault="00E13117" w:rsidP="00E13117">
      <w:pPr>
        <w:pBdr>
          <w:top w:val="nil"/>
          <w:left w:val="nil"/>
          <w:bottom w:val="nil"/>
          <w:right w:val="nil"/>
          <w:between w:val="nil"/>
        </w:pBdr>
        <w:spacing w:after="255" w:line="275" w:lineRule="auto"/>
        <w:rPr>
          <w:rFonts w:ascii="Google Sans Text" w:eastAsia="Google Sans Text" w:hAnsi="Google Sans Text" w:cs="Google Sans Text"/>
          <w:color w:val="1B1C1D"/>
        </w:rPr>
      </w:pPr>
      <w:r w:rsidRPr="00E13117">
        <w:rPr>
          <w:rFonts w:ascii="Google Sans Text" w:eastAsia="Google Sans Text" w:hAnsi="Google Sans Text" w:cs="Google Sans Text"/>
          <w:color w:val="1B1C1D"/>
        </w:rPr>
        <w:t>Not surprisingly for a book in the 1950s “Boys Own” style of adventure and the target readership, females are often portrayed as secondary characters to the adventures.</w:t>
      </w:r>
    </w:p>
    <w:p w14:paraId="14BE6631" w14:textId="77777777" w:rsidR="00E13117" w:rsidRPr="00E13117" w:rsidRDefault="00E13117" w:rsidP="00E13117">
      <w:pPr>
        <w:pBdr>
          <w:top w:val="nil"/>
          <w:left w:val="nil"/>
          <w:bottom w:val="nil"/>
          <w:right w:val="nil"/>
          <w:between w:val="nil"/>
        </w:pBdr>
        <w:spacing w:after="255" w:line="275" w:lineRule="auto"/>
        <w:rPr>
          <w:rFonts w:ascii="Google Sans Text" w:eastAsia="Google Sans Text" w:hAnsi="Google Sans Text" w:cs="Google Sans Text"/>
          <w:color w:val="1B1C1D"/>
        </w:rPr>
      </w:pPr>
      <w:r w:rsidRPr="00E13117">
        <w:rPr>
          <w:rFonts w:ascii="Google Sans Text" w:eastAsia="Google Sans Text" w:hAnsi="Google Sans Text" w:cs="Google Sans Text"/>
          <w:color w:val="1B1C1D"/>
        </w:rPr>
        <w:t>“Kemlo and the Masters of Time” as the final book in the series introduces a lot of names of visitors from Earth to Belt K, teachers such as Professor Loren (aka Dale), etc. And that book also names other Belt K Space Scouts and Space Station Operatives:</w:t>
      </w:r>
    </w:p>
    <w:p w14:paraId="45301E11" w14:textId="77777777" w:rsidR="00E13117" w:rsidRPr="00E13117" w:rsidRDefault="00E13117" w:rsidP="00E13117">
      <w:pPr>
        <w:pStyle w:val="ListParagraph"/>
        <w:numPr>
          <w:ilvl w:val="0"/>
          <w:numId w:val="4"/>
        </w:numPr>
        <w:pBdr>
          <w:top w:val="nil"/>
          <w:left w:val="nil"/>
          <w:bottom w:val="nil"/>
          <w:right w:val="nil"/>
          <w:between w:val="nil"/>
        </w:pBdr>
        <w:spacing w:after="255" w:line="275" w:lineRule="auto"/>
        <w:rPr>
          <w:rFonts w:ascii="Google Sans Text" w:eastAsia="Google Sans Text" w:hAnsi="Google Sans Text" w:cs="Google Sans Text"/>
          <w:color w:val="1B1C1D"/>
        </w:rPr>
      </w:pPr>
      <w:r w:rsidRPr="00E13117">
        <w:rPr>
          <w:rFonts w:ascii="Google Sans Text" w:eastAsia="Google Sans Text" w:hAnsi="Google Sans Text" w:cs="Google Sans Text"/>
          <w:color w:val="1B1C1D"/>
        </w:rPr>
        <w:t>Space Scout Section Leaders:  Kalenda, Kapla</w:t>
      </w:r>
    </w:p>
    <w:p w14:paraId="6264809A" w14:textId="7150D609" w:rsidR="00E13117" w:rsidRPr="00E13117" w:rsidRDefault="00E13117" w:rsidP="00E13117">
      <w:pPr>
        <w:pStyle w:val="ListParagraph"/>
        <w:numPr>
          <w:ilvl w:val="0"/>
          <w:numId w:val="4"/>
        </w:numPr>
        <w:pBdr>
          <w:top w:val="nil"/>
          <w:left w:val="nil"/>
          <w:bottom w:val="nil"/>
          <w:right w:val="nil"/>
          <w:between w:val="nil"/>
        </w:pBdr>
        <w:spacing w:after="255" w:line="275" w:lineRule="auto"/>
        <w:rPr>
          <w:rFonts w:ascii="Google Sans Text" w:eastAsia="Google Sans Text" w:hAnsi="Google Sans Text" w:cs="Google Sans Text"/>
          <w:color w:val="1B1C1D"/>
        </w:rPr>
      </w:pPr>
      <w:r w:rsidRPr="00E13117">
        <w:rPr>
          <w:rFonts w:ascii="Google Sans Text" w:eastAsia="Google Sans Text" w:hAnsi="Google Sans Text" w:cs="Google Sans Text"/>
          <w:color w:val="1B1C1D"/>
        </w:rPr>
        <w:t>Space Scout in Kapla’s section: Koran</w:t>
      </w:r>
    </w:p>
    <w:p w14:paraId="4440D67A" w14:textId="77777777" w:rsidR="00E13117" w:rsidRPr="00E13117" w:rsidRDefault="00E13117" w:rsidP="00E13117">
      <w:pPr>
        <w:pStyle w:val="ListParagraph"/>
        <w:numPr>
          <w:ilvl w:val="0"/>
          <w:numId w:val="4"/>
        </w:numPr>
        <w:pBdr>
          <w:top w:val="nil"/>
          <w:left w:val="nil"/>
          <w:bottom w:val="nil"/>
          <w:right w:val="nil"/>
          <w:between w:val="nil"/>
        </w:pBdr>
        <w:spacing w:after="255" w:line="275" w:lineRule="auto"/>
        <w:rPr>
          <w:rFonts w:ascii="Google Sans Text" w:eastAsia="Google Sans Text" w:hAnsi="Google Sans Text" w:cs="Google Sans Text"/>
          <w:color w:val="1B1C1D"/>
        </w:rPr>
      </w:pPr>
      <w:r w:rsidRPr="00E13117">
        <w:rPr>
          <w:rFonts w:ascii="Google Sans Text" w:eastAsia="Google Sans Text" w:hAnsi="Google Sans Text" w:cs="Google Sans Text"/>
          <w:color w:val="1B1C1D"/>
        </w:rPr>
        <w:t>Space Scooter Technicians: Max Conelli, Russ Berriton</w:t>
      </w:r>
    </w:p>
    <w:p w14:paraId="58CCF4EB" w14:textId="180E7540" w:rsidR="00E13117" w:rsidRPr="00E13117" w:rsidRDefault="00E13117" w:rsidP="00E13117">
      <w:pPr>
        <w:pStyle w:val="ListParagraph"/>
        <w:numPr>
          <w:ilvl w:val="0"/>
          <w:numId w:val="4"/>
        </w:numPr>
        <w:pBdr>
          <w:top w:val="nil"/>
          <w:left w:val="nil"/>
          <w:bottom w:val="nil"/>
          <w:right w:val="nil"/>
          <w:between w:val="nil"/>
        </w:pBdr>
        <w:spacing w:after="255" w:line="275" w:lineRule="auto"/>
        <w:rPr>
          <w:rFonts w:ascii="Google Sans Text" w:eastAsia="Google Sans Text" w:hAnsi="Google Sans Text" w:cs="Google Sans Text"/>
          <w:color w:val="1B1C1D"/>
        </w:rPr>
      </w:pPr>
      <w:r w:rsidRPr="00E13117">
        <w:rPr>
          <w:rFonts w:ascii="Google Sans Text" w:eastAsia="Google Sans Text" w:hAnsi="Google Sans Text" w:cs="Google Sans Text"/>
          <w:color w:val="1B1C1D"/>
        </w:rPr>
        <w:t xml:space="preserve">Belt K Archives Operative: </w:t>
      </w:r>
      <w:proofErr w:type="spellStart"/>
      <w:r w:rsidRPr="00E13117">
        <w:rPr>
          <w:rFonts w:ascii="Google Sans Text" w:eastAsia="Google Sans Text" w:hAnsi="Google Sans Text" w:cs="Google Sans Text"/>
          <w:color w:val="1B1C1D"/>
        </w:rPr>
        <w:t>Karfax</w:t>
      </w:r>
      <w:proofErr w:type="spellEnd"/>
    </w:p>
    <w:p w14:paraId="32CD4E0A" w14:textId="7DB4C487" w:rsidR="00E13117" w:rsidRPr="00E13117" w:rsidRDefault="00E13117" w:rsidP="00E13117">
      <w:pPr>
        <w:pBdr>
          <w:top w:val="nil"/>
          <w:left w:val="nil"/>
          <w:bottom w:val="nil"/>
          <w:right w:val="nil"/>
          <w:between w:val="nil"/>
        </w:pBdr>
        <w:spacing w:after="255" w:line="275" w:lineRule="auto"/>
        <w:rPr>
          <w:rFonts w:ascii="Google Sans Text" w:eastAsia="Google Sans Text" w:hAnsi="Google Sans Text" w:cs="Google Sans Text"/>
          <w:color w:val="1B1C1D"/>
        </w:rPr>
      </w:pPr>
      <w:r w:rsidRPr="00E13117">
        <w:rPr>
          <w:rFonts w:ascii="Google Sans Text" w:eastAsia="Google Sans Text" w:hAnsi="Google Sans Text" w:cs="Google Sans Text"/>
          <w:color w:val="1B1C1D"/>
        </w:rPr>
        <w:t>“Kemlo and the Masters of Time” also names other Belt K Space Scouts and Space Station Operatives:</w:t>
      </w:r>
    </w:p>
    <w:p w14:paraId="38EBDFC6" w14:textId="2CBF5349" w:rsidR="00E13117" w:rsidRPr="00E13117" w:rsidRDefault="00E13117" w:rsidP="00E13117">
      <w:pPr>
        <w:pStyle w:val="ListParagraph"/>
        <w:numPr>
          <w:ilvl w:val="0"/>
          <w:numId w:val="5"/>
        </w:numPr>
        <w:pBdr>
          <w:top w:val="nil"/>
          <w:left w:val="nil"/>
          <w:bottom w:val="nil"/>
          <w:right w:val="nil"/>
          <w:between w:val="nil"/>
        </w:pBdr>
        <w:spacing w:after="255" w:line="275" w:lineRule="auto"/>
        <w:rPr>
          <w:rFonts w:ascii="Google Sans Text" w:eastAsia="Google Sans Text" w:hAnsi="Google Sans Text" w:cs="Google Sans Text"/>
          <w:color w:val="1B1C1D"/>
        </w:rPr>
      </w:pPr>
      <w:r w:rsidRPr="00E13117">
        <w:rPr>
          <w:rFonts w:ascii="Google Sans Text" w:eastAsia="Google Sans Text" w:hAnsi="Google Sans Text" w:cs="Google Sans Text"/>
          <w:color w:val="1B1C1D"/>
        </w:rPr>
        <w:t>Captain Milton, Professor Dorian Lessor (aka David Lorn), Carl Dolenza, Doctor Iatz, Tarank, Fulmer</w:t>
      </w:r>
    </w:p>
    <w:p w14:paraId="4BF49415" w14:textId="77777777" w:rsidR="00E13117" w:rsidRDefault="00E13117" w:rsidP="00E13117">
      <w:pPr>
        <w:pBdr>
          <w:top w:val="nil"/>
          <w:left w:val="nil"/>
          <w:bottom w:val="nil"/>
          <w:right w:val="nil"/>
          <w:between w:val="nil"/>
        </w:pBdr>
        <w:spacing w:after="255" w:line="275" w:lineRule="auto"/>
        <w:rPr>
          <w:rFonts w:ascii="Google Sans Text" w:eastAsia="Google Sans Text" w:hAnsi="Google Sans Text" w:cs="Google Sans Text"/>
          <w:color w:val="1B1C1D"/>
        </w:rPr>
      </w:pPr>
      <w:r w:rsidRPr="00E13117">
        <w:rPr>
          <w:rFonts w:ascii="Google Sans Text" w:eastAsia="Google Sans Text" w:hAnsi="Google Sans Text" w:cs="Google Sans Text"/>
          <w:color w:val="1B1C1D"/>
        </w:rPr>
        <w:t>The identification of many such names when the books are read may indicate some of the conclusions of the Google Gemini Deep Research on the topic need to be qualified.</w:t>
      </w:r>
    </w:p>
    <w:p w14:paraId="3E6F18DF" w14:textId="77777777" w:rsidR="00E13117" w:rsidRDefault="00E13117" w:rsidP="00E13117"/>
    <w:sectPr w:rsidR="00E13117">
      <w:pgSz w:w="12240" w:h="15840"/>
      <w:pgMar w:top="1440" w:right="1162"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88006F3-131E-4CC0-8105-5364A218FB27}"/>
    <w:embedItalic r:id="rId2" w:fontKey="{ECFC2B07-FB82-48AE-912C-FE5C4E45BF6D}"/>
  </w:font>
  <w:font w:name="Google Sans">
    <w:charset w:val="00"/>
    <w:family w:val="auto"/>
    <w:pitch w:val="default"/>
    <w:embedRegular r:id="rId3" w:fontKey="{4D6B70FD-1EB6-458B-9D52-ACCE34F023A8}"/>
    <w:embedBold r:id="rId4" w:fontKey="{18B0A97E-5DEB-470A-BA60-0DDDF74464B9}"/>
  </w:font>
  <w:font w:name="Google Sans Text">
    <w:charset w:val="00"/>
    <w:family w:val="auto"/>
    <w:pitch w:val="default"/>
    <w:embedRegular r:id="rId5" w:fontKey="{341DB2DF-E6D7-4D66-B501-550DA3E96E48}"/>
    <w:embedBold r:id="rId6" w:fontKey="{60E4059C-ED3B-48CD-BEA3-969070B42F6D}"/>
    <w:embedItalic r:id="rId7" w:fontKey="{625AF862-24D0-4C93-84FF-3C565F602DBB}"/>
  </w:font>
  <w:font w:name="Calibri">
    <w:panose1 w:val="020F0502020204030204"/>
    <w:charset w:val="00"/>
    <w:family w:val="swiss"/>
    <w:pitch w:val="variable"/>
    <w:sig w:usb0="E4002EFF" w:usb1="C000247B" w:usb2="00000009" w:usb3="00000000" w:csb0="000001FF" w:csb1="00000000"/>
    <w:embedRegular r:id="rId8" w:fontKey="{82EA6884-9CA7-4937-90E4-71D5A7F91E51}"/>
  </w:font>
  <w:font w:name="Cambria">
    <w:panose1 w:val="02040503050406030204"/>
    <w:charset w:val="00"/>
    <w:family w:val="roman"/>
    <w:pitch w:val="variable"/>
    <w:sig w:usb0="E00006FF" w:usb1="420024FF" w:usb2="02000000" w:usb3="00000000" w:csb0="0000019F" w:csb1="00000000"/>
    <w:embedRegular r:id="rId9" w:fontKey="{B55B7F86-C33D-42F4-AF7F-CE8D3AFB7A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62911"/>
    <w:multiLevelType w:val="hybridMultilevel"/>
    <w:tmpl w:val="7C229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E610BC"/>
    <w:multiLevelType w:val="multilevel"/>
    <w:tmpl w:val="46F0B74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390B2A29"/>
    <w:multiLevelType w:val="multilevel"/>
    <w:tmpl w:val="E5BCE0C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41EF25F8"/>
    <w:multiLevelType w:val="hybridMultilevel"/>
    <w:tmpl w:val="AB08D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FD2D6D"/>
    <w:multiLevelType w:val="multilevel"/>
    <w:tmpl w:val="DAB6F35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335034957">
    <w:abstractNumId w:val="2"/>
  </w:num>
  <w:num w:numId="2" w16cid:durableId="987713052">
    <w:abstractNumId w:val="1"/>
  </w:num>
  <w:num w:numId="3" w16cid:durableId="1710447242">
    <w:abstractNumId w:val="4"/>
  </w:num>
  <w:num w:numId="4" w16cid:durableId="1320572788">
    <w:abstractNumId w:val="3"/>
  </w:num>
  <w:num w:numId="5" w16cid:durableId="998267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144"/>
    <w:rsid w:val="001F7010"/>
    <w:rsid w:val="002B2B0E"/>
    <w:rsid w:val="00484465"/>
    <w:rsid w:val="00A84144"/>
    <w:rsid w:val="00B36514"/>
    <w:rsid w:val="00B51AB3"/>
    <w:rsid w:val="00C9236A"/>
    <w:rsid w:val="00E13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F62BD"/>
  <w15:docId w15:val="{A14186E8-1D59-4C0E-9943-CA26F5754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E131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owff.wordpress.com/2013/11/24/kemlo-and-the-birth-of-wonder/" TargetMode="External"/><Relationship Id="rId13" Type="http://schemas.openxmlformats.org/officeDocument/2006/relationships/hyperlink" Target="https://www.bookshare.org/browse/book/3987799?returnPath=L2Jyb3dzZS9zdWJtaXR0ZXIvQVA1eHZTOHMzYXpmUkFhRDlUWkdpTF9RbzZja1lxclQycXRvVmstOTl6dEV1NkFwem1KaWpHR215dHc5WFZrRE5yS0ZhX3BLc0ZUQS8_bW9kdWxlTmFtZT1wdWJsaWMmcmVzdWx0c1ZpZXc9TElTVCZvZmZzZXQ9MTEyMDAmc29ydE9yZGVyPUNPUFlSSUdIVF9EQVRFJmRpcmVjdGlvbj1BU0MmbGltaXQ9NT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iaustin.wordpress.com/2014/01/01/kemlo/" TargetMode="External"/><Relationship Id="rId12" Type="http://schemas.openxmlformats.org/officeDocument/2006/relationships/hyperlink" Target="https://www.barnesandnoble.com/w/kemlo-and-the-zones-of-silence-e-c-eliott/1123952018" TargetMode="External"/><Relationship Id="rId17" Type="http://schemas.openxmlformats.org/officeDocument/2006/relationships/hyperlink" Target="https://www.goodreads.com/book/show/34097486-kemlo-and-the-space-men" TargetMode="External"/><Relationship Id="rId2" Type="http://schemas.openxmlformats.org/officeDocument/2006/relationships/styles" Target="styles.xml"/><Relationship Id="rId16" Type="http://schemas.openxmlformats.org/officeDocument/2006/relationships/hyperlink" Target="https://www.risingshadow.net/book/76363-kemlo-and-the-space-men" TargetMode="External"/><Relationship Id="rId1" Type="http://schemas.openxmlformats.org/officeDocument/2006/relationships/numbering" Target="numbering.xml"/><Relationship Id="rId6" Type="http://schemas.openxmlformats.org/officeDocument/2006/relationships/hyperlink" Target="https://en.wikipedia.org/wiki/Kemlo" TargetMode="External"/><Relationship Id="rId11" Type="http://schemas.openxmlformats.org/officeDocument/2006/relationships/hyperlink" Target="https://www.sfgateway.com/titles/e-c-eliott/kemlo-and-the-crazy-planet/9781473212251/" TargetMode="External"/><Relationship Id="rId5" Type="http://schemas.openxmlformats.org/officeDocument/2006/relationships/hyperlink" Target="https://www.fantasticfiction.com/e/e-c-eliott/kemlo/" TargetMode="External"/><Relationship Id="rId15" Type="http://schemas.openxmlformats.org/officeDocument/2006/relationships/hyperlink" Target="https://www.sfgateway.com/titles/e-c-eliott/kemlo-and-the-sky-horse/9781473212275/" TargetMode="External"/><Relationship Id="rId10" Type="http://schemas.openxmlformats.org/officeDocument/2006/relationships/hyperlink" Target="https://www.barnesandnoble.com/w/kemlo-and-the-sky-horse-e-c-eliott/112390802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ndrewdarlington.blogspot.com/2011/10/juvenile-sf-kemlo-zones-of-space.html" TargetMode="External"/><Relationship Id="rId14" Type="http://schemas.openxmlformats.org/officeDocument/2006/relationships/hyperlink" Target="https://www.bookshare.org/browse/book/4119007?returnPath=L2Jyb3dzZS9jYXRlZ29yeT9tb2R1bGVOYW1lPXB1YmxpYyZyZXN1bHRzVmlldz1MSVNUJm9mZnNldD04NDM1MCZsaW1pdD01MCZzb3J0T3JkZXI9Q09QWVJJR0hUX0RBVEUma2V5PVNjaWVuY2UlMkJGaWN0aW9uJTJCYW5kJTJCRmFudGFzeSZkaXJlY3Rpb249REVTQ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3121</Words>
  <Characters>17790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Austin Tate</cp:lastModifiedBy>
  <cp:revision>4</cp:revision>
  <cp:lastPrinted>2025-10-02T08:45:00Z</cp:lastPrinted>
  <dcterms:created xsi:type="dcterms:W3CDTF">2025-10-02T08:16:00Z</dcterms:created>
  <dcterms:modified xsi:type="dcterms:W3CDTF">2025-10-02T08:46:00Z</dcterms:modified>
</cp:coreProperties>
</file>