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06E53" w14:textId="77777777" w:rsidR="004C3FFD" w:rsidRPr="00C33C1C" w:rsidRDefault="004C3FFD" w:rsidP="004C3FFD">
      <w:pPr>
        <w:rPr>
          <w:rFonts w:ascii="Arial" w:hAnsi="Arial" w:cs="Arial"/>
          <w:b/>
          <w:bCs/>
          <w:sz w:val="48"/>
          <w:szCs w:val="48"/>
        </w:rPr>
      </w:pPr>
      <w:r w:rsidRPr="00C33C1C">
        <w:rPr>
          <w:rFonts w:ascii="Arial" w:hAnsi="Arial" w:cs="Arial"/>
          <w:b/>
          <w:bCs/>
          <w:sz w:val="48"/>
          <w:szCs w:val="48"/>
        </w:rPr>
        <w:t xml:space="preserve">Using </w:t>
      </w:r>
      <w:proofErr w:type="spellStart"/>
      <w:r w:rsidRPr="00C33C1C">
        <w:rPr>
          <w:rFonts w:ascii="Arial" w:hAnsi="Arial" w:cs="Arial"/>
          <w:b/>
          <w:bCs/>
          <w:sz w:val="48"/>
          <w:szCs w:val="48"/>
        </w:rPr>
        <w:t>glTF</w:t>
      </w:r>
      <w:proofErr w:type="spellEnd"/>
      <w:r w:rsidRPr="00C33C1C">
        <w:rPr>
          <w:rFonts w:ascii="Arial" w:hAnsi="Arial" w:cs="Arial"/>
          <w:b/>
          <w:bCs/>
          <w:sz w:val="48"/>
          <w:szCs w:val="48"/>
        </w:rPr>
        <w:t xml:space="preserve"> Mesh in OpenSim</w:t>
      </w:r>
    </w:p>
    <w:p w14:paraId="747BBF3E" w14:textId="22274B88" w:rsidR="006E00D8" w:rsidRPr="00C33C1C" w:rsidRDefault="006E00D8" w:rsidP="004C3FFD">
      <w:pPr>
        <w:rPr>
          <w:rFonts w:ascii="Arial" w:hAnsi="Arial" w:cs="Arial"/>
        </w:rPr>
      </w:pPr>
      <w:r w:rsidRPr="00C33C1C">
        <w:rPr>
          <w:rFonts w:ascii="Arial" w:hAnsi="Arial" w:cs="Arial"/>
        </w:rPr>
        <w:t>Austin Tate, AIAI, School of Informatics, University of Edinburgh</w:t>
      </w:r>
      <w:r w:rsidR="00C024B6" w:rsidRPr="00C33C1C">
        <w:rPr>
          <w:rFonts w:ascii="Arial" w:hAnsi="Arial" w:cs="Arial"/>
        </w:rPr>
        <w:t>, Scotland</w:t>
      </w:r>
    </w:p>
    <w:p w14:paraId="44308166" w14:textId="3BFF98D5" w:rsidR="006E00D8" w:rsidRPr="00C33C1C" w:rsidRDefault="006E00D8" w:rsidP="004C3FFD">
      <w:pPr>
        <w:rPr>
          <w:rFonts w:ascii="Arial" w:hAnsi="Arial" w:cs="Arial"/>
        </w:rPr>
      </w:pPr>
      <w:r w:rsidRPr="00C33C1C">
        <w:rPr>
          <w:rFonts w:ascii="Arial" w:hAnsi="Arial" w:cs="Arial"/>
        </w:rPr>
        <w:t xml:space="preserve">Based on a presentation </w:t>
      </w:r>
      <w:r w:rsidR="003F1EA1" w:rsidRPr="00C33C1C">
        <w:rPr>
          <w:rFonts w:ascii="Arial" w:hAnsi="Arial" w:cs="Arial"/>
        </w:rPr>
        <w:t xml:space="preserve">by Ai Austin </w:t>
      </w:r>
      <w:r w:rsidRPr="00C33C1C">
        <w:rPr>
          <w:rFonts w:ascii="Arial" w:hAnsi="Arial" w:cs="Arial"/>
        </w:rPr>
        <w:t>at the OpenSimulator Community Conference 2025</w:t>
      </w:r>
    </w:p>
    <w:p w14:paraId="13E244E3" w14:textId="77777777" w:rsidR="006E00D8" w:rsidRPr="00C33C1C" w:rsidRDefault="006E00D8" w:rsidP="004C3FFD">
      <w:pPr>
        <w:rPr>
          <w:rFonts w:ascii="Arial" w:hAnsi="Arial" w:cs="Arial"/>
        </w:rPr>
      </w:pPr>
    </w:p>
    <w:p w14:paraId="53051EF6" w14:textId="4A64B0DF" w:rsidR="004C3FFD" w:rsidRPr="00C33C1C" w:rsidRDefault="004C3FFD" w:rsidP="004C3FFD">
      <w:pPr>
        <w:rPr>
          <w:rFonts w:ascii="Arial" w:hAnsi="Arial" w:cs="Arial"/>
          <w:b/>
          <w:bCs/>
        </w:rPr>
      </w:pPr>
      <w:r w:rsidRPr="00C33C1C">
        <w:rPr>
          <w:rFonts w:ascii="Arial" w:hAnsi="Arial" w:cs="Arial"/>
        </w:rPr>
        <w:t xml:space="preserve">OpenSimulator (OpenSim) has supported </w:t>
      </w:r>
      <w:proofErr w:type="spellStart"/>
      <w:r w:rsidRPr="00C33C1C">
        <w:rPr>
          <w:rFonts w:ascii="Arial" w:hAnsi="Arial" w:cs="Arial"/>
        </w:rPr>
        <w:t>glTF</w:t>
      </w:r>
      <w:proofErr w:type="spellEnd"/>
      <w:r w:rsidRPr="00C33C1C">
        <w:rPr>
          <w:rFonts w:ascii="Arial" w:hAnsi="Arial" w:cs="Arial"/>
        </w:rPr>
        <w:t xml:space="preserve"> mesh import since </w:t>
      </w:r>
      <w:proofErr w:type="spellStart"/>
      <w:r w:rsidRPr="00C33C1C">
        <w:rPr>
          <w:rFonts w:ascii="Arial" w:hAnsi="Arial" w:cs="Arial"/>
        </w:rPr>
        <w:t>mid 2025</w:t>
      </w:r>
      <w:proofErr w:type="spellEnd"/>
      <w:r w:rsidRPr="00C33C1C">
        <w:rPr>
          <w:rFonts w:ascii="Arial" w:hAnsi="Arial" w:cs="Arial"/>
        </w:rPr>
        <w:t xml:space="preserve">. Since the internal mesh format is identical to that used for Collada mesh imports, </w:t>
      </w:r>
      <w:proofErr w:type="spellStart"/>
      <w:r w:rsidRPr="00C33C1C">
        <w:rPr>
          <w:rFonts w:ascii="Arial" w:hAnsi="Arial" w:cs="Arial"/>
        </w:rPr>
        <w:t>glTF</w:t>
      </w:r>
      <w:proofErr w:type="spellEnd"/>
      <w:r w:rsidRPr="00C33C1C">
        <w:rPr>
          <w:rFonts w:ascii="Arial" w:hAnsi="Arial" w:cs="Arial"/>
        </w:rPr>
        <w:t xml:space="preserve"> mesh import “just works” without OpenSim </w:t>
      </w:r>
      <w:proofErr w:type="gramStart"/>
      <w:r w:rsidRPr="00C33C1C">
        <w:rPr>
          <w:rFonts w:ascii="Arial" w:hAnsi="Arial" w:cs="Arial"/>
        </w:rPr>
        <w:t>server side</w:t>
      </w:r>
      <w:proofErr w:type="gramEnd"/>
      <w:r w:rsidRPr="00C33C1C">
        <w:rPr>
          <w:rFonts w:ascii="Arial" w:hAnsi="Arial" w:cs="Arial"/>
        </w:rPr>
        <w:t xml:space="preserve"> change.</w:t>
      </w:r>
    </w:p>
    <w:p w14:paraId="0681A0CE" w14:textId="5415276A" w:rsidR="004C3FFD" w:rsidRPr="00C33C1C" w:rsidRDefault="004C3FFD" w:rsidP="004C3FFD">
      <w:pPr>
        <w:rPr>
          <w:rFonts w:ascii="Arial" w:hAnsi="Arial" w:cs="Arial"/>
        </w:rPr>
      </w:pPr>
      <w:r w:rsidRPr="00C33C1C">
        <w:rPr>
          <w:rFonts w:ascii="Arial" w:hAnsi="Arial" w:cs="Arial"/>
        </w:rPr>
        <w:t xml:space="preserve">This article describes some of the lessons learned and experience gained while testing </w:t>
      </w:r>
      <w:proofErr w:type="spellStart"/>
      <w:r w:rsidRPr="00C33C1C">
        <w:rPr>
          <w:rFonts w:ascii="Arial" w:hAnsi="Arial" w:cs="Arial"/>
        </w:rPr>
        <w:t>glTF</w:t>
      </w:r>
      <w:proofErr w:type="spellEnd"/>
      <w:r w:rsidRPr="00C33C1C">
        <w:rPr>
          <w:rFonts w:ascii="Arial" w:hAnsi="Arial" w:cs="Arial"/>
        </w:rPr>
        <w:t xml:space="preserve"> mesh import to Second Life and OpenSim and tips for ways to get the best out of using </w:t>
      </w:r>
      <w:proofErr w:type="spellStart"/>
      <w:r w:rsidRPr="00C33C1C">
        <w:rPr>
          <w:rFonts w:ascii="Arial" w:hAnsi="Arial" w:cs="Arial"/>
        </w:rPr>
        <w:t>glTF</w:t>
      </w:r>
      <w:proofErr w:type="spellEnd"/>
      <w:r w:rsidRPr="00C33C1C">
        <w:rPr>
          <w:rFonts w:ascii="Arial" w:hAnsi="Arial" w:cs="Arial"/>
        </w:rPr>
        <w:t xml:space="preserve"> mesh in OpenSim.</w:t>
      </w:r>
    </w:p>
    <w:p w14:paraId="3602C5B8" w14:textId="1188B69E" w:rsidR="004C3FFD" w:rsidRPr="00C33C1C" w:rsidRDefault="00AF4253" w:rsidP="004C3FFD">
      <w:pPr>
        <w:rPr>
          <w:rFonts w:ascii="Arial" w:hAnsi="Arial" w:cs="Arial"/>
        </w:rPr>
      </w:pPr>
      <w:r w:rsidRPr="00C33C1C">
        <w:rPr>
          <w:rFonts w:ascii="Arial" w:hAnsi="Arial" w:cs="Arial"/>
          <w:noProof/>
        </w:rPr>
        <w:drawing>
          <wp:inline distT="0" distB="0" distL="0" distR="0" wp14:anchorId="54690E24" wp14:editId="64C7A3F0">
            <wp:extent cx="5724525" cy="3419475"/>
            <wp:effectExtent l="0" t="0" r="9525" b="9525"/>
            <wp:docPr id="812767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419475"/>
                    </a:xfrm>
                    <a:prstGeom prst="rect">
                      <a:avLst/>
                    </a:prstGeom>
                    <a:noFill/>
                    <a:ln>
                      <a:noFill/>
                    </a:ln>
                  </pic:spPr>
                </pic:pic>
              </a:graphicData>
            </a:graphic>
          </wp:inline>
        </w:drawing>
      </w:r>
    </w:p>
    <w:p w14:paraId="2367F73E" w14:textId="77777777" w:rsidR="004C3FFD" w:rsidRPr="00C33C1C" w:rsidRDefault="004C3FFD" w:rsidP="004C3FFD">
      <w:pPr>
        <w:rPr>
          <w:rFonts w:ascii="Arial" w:hAnsi="Arial" w:cs="Arial"/>
        </w:rPr>
      </w:pPr>
      <w:r w:rsidRPr="00C33C1C">
        <w:rPr>
          <w:rFonts w:ascii="Arial" w:hAnsi="Arial" w:cs="Arial"/>
          <w:b/>
          <w:bCs/>
        </w:rPr>
        <w:t>History</w:t>
      </w:r>
    </w:p>
    <w:p w14:paraId="62B62FDB" w14:textId="75BB4E88" w:rsidR="004C3FFD" w:rsidRPr="00C33C1C" w:rsidRDefault="004C3FFD" w:rsidP="004C3FFD">
      <w:pPr>
        <w:rPr>
          <w:rFonts w:ascii="Arial" w:hAnsi="Arial" w:cs="Arial"/>
        </w:rPr>
      </w:pPr>
      <w:r w:rsidRPr="00C33C1C">
        <w:rPr>
          <w:rFonts w:ascii="Arial" w:hAnsi="Arial" w:cs="Arial"/>
        </w:rPr>
        <w:t xml:space="preserve">3D Mesh objects have been able to be used in Second Life using Collada as the import format since 2011 [1][2]. The meshes are converted to an internal mesh format known as </w:t>
      </w:r>
      <w:proofErr w:type="spellStart"/>
      <w:r w:rsidRPr="00C33C1C">
        <w:rPr>
          <w:rFonts w:ascii="Arial" w:hAnsi="Arial" w:cs="Arial"/>
        </w:rPr>
        <w:t>llMesh</w:t>
      </w:r>
      <w:proofErr w:type="spellEnd"/>
      <w:r w:rsidRPr="00C33C1C">
        <w:rPr>
          <w:rFonts w:ascii="Arial" w:hAnsi="Arial" w:cs="Arial"/>
        </w:rPr>
        <w:t>. But Collada format is now old and is becoming unsupported in tools commonly used by creators. Graphics Language Transmission Format (</w:t>
      </w:r>
      <w:proofErr w:type="spellStart"/>
      <w:r w:rsidRPr="00C33C1C">
        <w:rPr>
          <w:rFonts w:ascii="Arial" w:hAnsi="Arial" w:cs="Arial"/>
        </w:rPr>
        <w:t>glTF</w:t>
      </w:r>
      <w:proofErr w:type="spellEnd"/>
      <w:r w:rsidRPr="00C33C1C">
        <w:rPr>
          <w:rFonts w:ascii="Arial" w:hAnsi="Arial" w:cs="Arial"/>
        </w:rPr>
        <w:t xml:space="preserve">) mesh import to Second Life has been possible since </w:t>
      </w:r>
      <w:proofErr w:type="spellStart"/>
      <w:r w:rsidRPr="00C33C1C">
        <w:rPr>
          <w:rFonts w:ascii="Arial" w:hAnsi="Arial" w:cs="Arial"/>
        </w:rPr>
        <w:t>mid 2024</w:t>
      </w:r>
      <w:proofErr w:type="spellEnd"/>
      <w:r w:rsidRPr="00C33C1C">
        <w:rPr>
          <w:rFonts w:ascii="Arial" w:hAnsi="Arial" w:cs="Arial"/>
        </w:rPr>
        <w:t xml:space="preserve"> with a public release of the Second Life Viewer in </w:t>
      </w:r>
      <w:proofErr w:type="spellStart"/>
      <w:r w:rsidRPr="00C33C1C">
        <w:rPr>
          <w:rFonts w:ascii="Arial" w:hAnsi="Arial" w:cs="Arial"/>
        </w:rPr>
        <w:t>mid 2025</w:t>
      </w:r>
      <w:proofErr w:type="spellEnd"/>
      <w:r w:rsidRPr="00C33C1C">
        <w:rPr>
          <w:rFonts w:ascii="Arial" w:hAnsi="Arial" w:cs="Arial"/>
        </w:rPr>
        <w:t xml:space="preserve"> [3]. Initially the </w:t>
      </w:r>
      <w:proofErr w:type="spellStart"/>
      <w:r w:rsidRPr="00C33C1C">
        <w:rPr>
          <w:rFonts w:ascii="Arial" w:hAnsi="Arial" w:cs="Arial"/>
        </w:rPr>
        <w:t>glTF</w:t>
      </w:r>
      <w:proofErr w:type="spellEnd"/>
      <w:r w:rsidRPr="00C33C1C">
        <w:rPr>
          <w:rFonts w:ascii="Arial" w:hAnsi="Arial" w:cs="Arial"/>
        </w:rPr>
        <w:t xml:space="preserve"> meshes are converted internally to the very same mesh format used for Collada, i.e. </w:t>
      </w:r>
      <w:proofErr w:type="spellStart"/>
      <w:r w:rsidRPr="00C33C1C">
        <w:rPr>
          <w:rFonts w:ascii="Arial" w:hAnsi="Arial" w:cs="Arial"/>
        </w:rPr>
        <w:t>llMesh</w:t>
      </w:r>
      <w:proofErr w:type="spellEnd"/>
      <w:r w:rsidRPr="00C33C1C">
        <w:rPr>
          <w:rFonts w:ascii="Arial" w:hAnsi="Arial" w:cs="Arial"/>
        </w:rPr>
        <w:t xml:space="preserve">. Restrictions on what can and cannot currently be imported are due to that common mesh format usage. The aim stated by Linden Lab for Second Life is that eventually a wider range of </w:t>
      </w:r>
      <w:proofErr w:type="spellStart"/>
      <w:r w:rsidRPr="00C33C1C">
        <w:rPr>
          <w:rFonts w:ascii="Arial" w:hAnsi="Arial" w:cs="Arial"/>
        </w:rPr>
        <w:t>glTF</w:t>
      </w:r>
      <w:proofErr w:type="spellEnd"/>
      <w:r w:rsidRPr="00C33C1C">
        <w:rPr>
          <w:rFonts w:ascii="Arial" w:hAnsi="Arial" w:cs="Arial"/>
        </w:rPr>
        <w:t xml:space="preserve"> models and extensions supported by the Khronos Group standards [4] will be supported. </w:t>
      </w:r>
      <w:proofErr w:type="spellStart"/>
      <w:r w:rsidRPr="00C33C1C">
        <w:rPr>
          <w:rFonts w:ascii="Arial" w:hAnsi="Arial" w:cs="Arial"/>
        </w:rPr>
        <w:t>glTF</w:t>
      </w:r>
      <w:proofErr w:type="spellEnd"/>
      <w:r w:rsidRPr="00C33C1C">
        <w:rPr>
          <w:rFonts w:ascii="Arial" w:hAnsi="Arial" w:cs="Arial"/>
        </w:rPr>
        <w:t xml:space="preserve"> often uses Physically Based Rendering (PBR) materials for texturing and those also are supported in Second Life. OpenSim has supported </w:t>
      </w:r>
      <w:proofErr w:type="spellStart"/>
      <w:r w:rsidRPr="00C33C1C">
        <w:rPr>
          <w:rFonts w:ascii="Arial" w:hAnsi="Arial" w:cs="Arial"/>
        </w:rPr>
        <w:t>glTF</w:t>
      </w:r>
      <w:proofErr w:type="spellEnd"/>
      <w:r w:rsidRPr="00C33C1C">
        <w:rPr>
          <w:rFonts w:ascii="Arial" w:hAnsi="Arial" w:cs="Arial"/>
        </w:rPr>
        <w:t xml:space="preserve"> mesh import since a suitable viewer became available. Firestorm version 7.2.0 and onwards </w:t>
      </w:r>
      <w:r w:rsidR="00102DF5" w:rsidRPr="00C33C1C">
        <w:rPr>
          <w:rFonts w:ascii="Arial" w:hAnsi="Arial" w:cs="Arial"/>
        </w:rPr>
        <w:t xml:space="preserve">which </w:t>
      </w:r>
      <w:r w:rsidRPr="00C33C1C">
        <w:rPr>
          <w:rFonts w:ascii="Arial" w:hAnsi="Arial" w:cs="Arial"/>
        </w:rPr>
        <w:t xml:space="preserve">became available from </w:t>
      </w:r>
      <w:proofErr w:type="spellStart"/>
      <w:r w:rsidRPr="00C33C1C">
        <w:rPr>
          <w:rFonts w:ascii="Arial" w:hAnsi="Arial" w:cs="Arial"/>
        </w:rPr>
        <w:t>mid 2025</w:t>
      </w:r>
      <w:proofErr w:type="spellEnd"/>
      <w:r w:rsidRPr="00C33C1C">
        <w:rPr>
          <w:rFonts w:ascii="Arial" w:hAnsi="Arial" w:cs="Arial"/>
        </w:rPr>
        <w:t xml:space="preserve"> allows for such import.</w:t>
      </w:r>
    </w:p>
    <w:p w14:paraId="0DAE5BAF" w14:textId="77777777" w:rsidR="004C3FFD" w:rsidRPr="00C33C1C" w:rsidRDefault="004C3FFD" w:rsidP="004C3FFD">
      <w:pPr>
        <w:rPr>
          <w:rFonts w:ascii="Arial" w:hAnsi="Arial" w:cs="Arial"/>
        </w:rPr>
      </w:pPr>
      <w:proofErr w:type="spellStart"/>
      <w:r w:rsidRPr="00C33C1C">
        <w:rPr>
          <w:rFonts w:ascii="Arial" w:hAnsi="Arial" w:cs="Arial"/>
          <w:b/>
          <w:bCs/>
        </w:rPr>
        <w:lastRenderedPageBreak/>
        <w:t>glTF</w:t>
      </w:r>
      <w:proofErr w:type="spellEnd"/>
      <w:r w:rsidRPr="00C33C1C">
        <w:rPr>
          <w:rFonts w:ascii="Arial" w:hAnsi="Arial" w:cs="Arial"/>
          <w:b/>
          <w:bCs/>
        </w:rPr>
        <w:t xml:space="preserve"> Mesh Import Workflow</w:t>
      </w:r>
    </w:p>
    <w:p w14:paraId="74FFF694" w14:textId="77777777" w:rsidR="004C3FFD" w:rsidRPr="00C33C1C" w:rsidRDefault="004C3FFD" w:rsidP="004C3FFD">
      <w:pPr>
        <w:numPr>
          <w:ilvl w:val="0"/>
          <w:numId w:val="1"/>
        </w:numPr>
        <w:rPr>
          <w:rFonts w:ascii="Arial" w:hAnsi="Arial" w:cs="Arial"/>
        </w:rPr>
      </w:pPr>
      <w:r w:rsidRPr="00C33C1C">
        <w:rPr>
          <w:rFonts w:ascii="Arial" w:hAnsi="Arial" w:cs="Arial"/>
        </w:rPr>
        <w:t>Obtain or create 3D model.</w:t>
      </w:r>
    </w:p>
    <w:p w14:paraId="1AA379D7" w14:textId="77777777" w:rsidR="004C3FFD" w:rsidRPr="00C33C1C" w:rsidRDefault="004C3FFD" w:rsidP="004C3FFD">
      <w:pPr>
        <w:numPr>
          <w:ilvl w:val="0"/>
          <w:numId w:val="1"/>
        </w:numPr>
        <w:rPr>
          <w:rFonts w:ascii="Arial" w:hAnsi="Arial" w:cs="Arial"/>
        </w:rPr>
      </w:pPr>
      <w:r w:rsidRPr="00C33C1C">
        <w:rPr>
          <w:rFonts w:ascii="Arial" w:hAnsi="Arial" w:cs="Arial"/>
        </w:rPr>
        <w:t>Tidy the model up in a 3D modeller such as Blender.</w:t>
      </w:r>
    </w:p>
    <w:p w14:paraId="0C85DA24" w14:textId="77777777" w:rsidR="004C3FFD" w:rsidRPr="00C33C1C" w:rsidRDefault="004C3FFD" w:rsidP="004C3FFD">
      <w:pPr>
        <w:numPr>
          <w:ilvl w:val="0"/>
          <w:numId w:val="1"/>
        </w:numPr>
        <w:rPr>
          <w:rFonts w:ascii="Arial" w:hAnsi="Arial" w:cs="Arial"/>
        </w:rPr>
      </w:pPr>
      <w:r w:rsidRPr="00C33C1C">
        <w:rPr>
          <w:rFonts w:ascii="Arial" w:hAnsi="Arial" w:cs="Arial"/>
        </w:rPr>
        <w:t xml:space="preserve">Export to </w:t>
      </w:r>
      <w:proofErr w:type="spellStart"/>
      <w:r w:rsidRPr="00C33C1C">
        <w:rPr>
          <w:rFonts w:ascii="Arial" w:hAnsi="Arial" w:cs="Arial"/>
        </w:rPr>
        <w:t>glTF</w:t>
      </w:r>
      <w:proofErr w:type="spellEnd"/>
      <w:r w:rsidRPr="00C33C1C">
        <w:rPr>
          <w:rFonts w:ascii="Arial" w:hAnsi="Arial" w:cs="Arial"/>
        </w:rPr>
        <w:t xml:space="preserve"> (usually </w:t>
      </w:r>
      <w:proofErr w:type="gramStart"/>
      <w:r w:rsidRPr="00C33C1C">
        <w:rPr>
          <w:rFonts w:ascii="Arial" w:hAnsi="Arial" w:cs="Arial"/>
        </w:rPr>
        <w:t>as .</w:t>
      </w:r>
      <w:proofErr w:type="spellStart"/>
      <w:r w:rsidRPr="00C33C1C">
        <w:rPr>
          <w:rFonts w:ascii="Arial" w:hAnsi="Arial" w:cs="Arial"/>
        </w:rPr>
        <w:t>glb</w:t>
      </w:r>
      <w:proofErr w:type="spellEnd"/>
      <w:proofErr w:type="gramEnd"/>
      <w:r w:rsidRPr="00C33C1C">
        <w:rPr>
          <w:rFonts w:ascii="Arial" w:hAnsi="Arial" w:cs="Arial"/>
        </w:rPr>
        <w:t xml:space="preserve"> incorporating all textures and materials).</w:t>
      </w:r>
    </w:p>
    <w:p w14:paraId="060E50ED" w14:textId="77777777" w:rsidR="004C3FFD" w:rsidRPr="00C33C1C" w:rsidRDefault="004C3FFD" w:rsidP="004C3FFD">
      <w:pPr>
        <w:numPr>
          <w:ilvl w:val="0"/>
          <w:numId w:val="1"/>
        </w:numPr>
        <w:rPr>
          <w:rFonts w:ascii="Arial" w:hAnsi="Arial" w:cs="Arial"/>
        </w:rPr>
      </w:pPr>
      <w:r w:rsidRPr="00C33C1C">
        <w:rPr>
          <w:rFonts w:ascii="Arial" w:hAnsi="Arial" w:cs="Arial"/>
          <w:i/>
          <w:iCs/>
        </w:rPr>
        <w:t xml:space="preserve">Check the model in a </w:t>
      </w:r>
      <w:proofErr w:type="spellStart"/>
      <w:r w:rsidRPr="00C33C1C">
        <w:rPr>
          <w:rFonts w:ascii="Arial" w:hAnsi="Arial" w:cs="Arial"/>
          <w:i/>
          <w:iCs/>
        </w:rPr>
        <w:t>glTF</w:t>
      </w:r>
      <w:proofErr w:type="spellEnd"/>
      <w:r w:rsidRPr="00C33C1C">
        <w:rPr>
          <w:rFonts w:ascii="Arial" w:hAnsi="Arial" w:cs="Arial"/>
          <w:i/>
          <w:iCs/>
        </w:rPr>
        <w:t xml:space="preserve"> Model Viewer.</w:t>
      </w:r>
    </w:p>
    <w:p w14:paraId="6E435043" w14:textId="77777777" w:rsidR="004C3FFD" w:rsidRPr="00C33C1C" w:rsidRDefault="004C3FFD" w:rsidP="004C3FFD">
      <w:pPr>
        <w:numPr>
          <w:ilvl w:val="0"/>
          <w:numId w:val="1"/>
        </w:numPr>
        <w:rPr>
          <w:rFonts w:ascii="Arial" w:hAnsi="Arial" w:cs="Arial"/>
        </w:rPr>
      </w:pPr>
      <w:r w:rsidRPr="00C33C1C">
        <w:rPr>
          <w:rFonts w:ascii="Arial" w:hAnsi="Arial" w:cs="Arial"/>
          <w:i/>
          <w:iCs/>
        </w:rPr>
        <w:t xml:space="preserve">Transform (usually to simplify) the </w:t>
      </w:r>
      <w:proofErr w:type="spellStart"/>
      <w:r w:rsidRPr="00C33C1C">
        <w:rPr>
          <w:rFonts w:ascii="Arial" w:hAnsi="Arial" w:cs="Arial"/>
          <w:i/>
          <w:iCs/>
        </w:rPr>
        <w:t>glTF</w:t>
      </w:r>
      <w:proofErr w:type="spellEnd"/>
      <w:r w:rsidRPr="00C33C1C">
        <w:rPr>
          <w:rFonts w:ascii="Arial" w:hAnsi="Arial" w:cs="Arial"/>
          <w:i/>
          <w:iCs/>
        </w:rPr>
        <w:t xml:space="preserve"> model.</w:t>
      </w:r>
    </w:p>
    <w:p w14:paraId="276B1513" w14:textId="77777777" w:rsidR="004C3FFD" w:rsidRPr="00C33C1C" w:rsidRDefault="004C3FFD" w:rsidP="004C3FFD">
      <w:pPr>
        <w:numPr>
          <w:ilvl w:val="0"/>
          <w:numId w:val="1"/>
        </w:numPr>
        <w:rPr>
          <w:rFonts w:ascii="Arial" w:hAnsi="Arial" w:cs="Arial"/>
        </w:rPr>
      </w:pPr>
      <w:r w:rsidRPr="00C33C1C">
        <w:rPr>
          <w:rFonts w:ascii="Arial" w:hAnsi="Arial" w:cs="Arial"/>
          <w:i/>
          <w:iCs/>
        </w:rPr>
        <w:t xml:space="preserve">Check the model again in a </w:t>
      </w:r>
      <w:proofErr w:type="spellStart"/>
      <w:r w:rsidRPr="00C33C1C">
        <w:rPr>
          <w:rFonts w:ascii="Arial" w:hAnsi="Arial" w:cs="Arial"/>
          <w:i/>
          <w:iCs/>
        </w:rPr>
        <w:t>glTF</w:t>
      </w:r>
      <w:proofErr w:type="spellEnd"/>
      <w:r w:rsidRPr="00C33C1C">
        <w:rPr>
          <w:rFonts w:ascii="Arial" w:hAnsi="Arial" w:cs="Arial"/>
          <w:i/>
          <w:iCs/>
        </w:rPr>
        <w:t xml:space="preserve"> Model Viewer. Try to remain under the mesh uploader limitations where possible.</w:t>
      </w:r>
    </w:p>
    <w:p w14:paraId="521441C2" w14:textId="77777777" w:rsidR="004C3FFD" w:rsidRPr="00C33C1C" w:rsidRDefault="004C3FFD" w:rsidP="004C3FFD">
      <w:pPr>
        <w:numPr>
          <w:ilvl w:val="0"/>
          <w:numId w:val="1"/>
        </w:numPr>
        <w:rPr>
          <w:rFonts w:ascii="Arial" w:hAnsi="Arial" w:cs="Arial"/>
        </w:rPr>
      </w:pPr>
      <w:r w:rsidRPr="00C33C1C">
        <w:rPr>
          <w:rFonts w:ascii="Arial" w:hAnsi="Arial" w:cs="Arial"/>
          <w:i/>
          <w:iCs/>
        </w:rPr>
        <w:t xml:space="preserve">Import the transformed </w:t>
      </w:r>
      <w:proofErr w:type="spellStart"/>
      <w:r w:rsidRPr="00C33C1C">
        <w:rPr>
          <w:rFonts w:ascii="Arial" w:hAnsi="Arial" w:cs="Arial"/>
          <w:i/>
          <w:iCs/>
        </w:rPr>
        <w:t>glTF</w:t>
      </w:r>
      <w:proofErr w:type="spellEnd"/>
      <w:r w:rsidRPr="00C33C1C">
        <w:rPr>
          <w:rFonts w:ascii="Arial" w:hAnsi="Arial" w:cs="Arial"/>
          <w:i/>
          <w:iCs/>
        </w:rPr>
        <w:t xml:space="preserve"> mesh back into a 3D modeller such as Blender to make any changes you wish and if necessary to split the model into parts that can be separately imported to allow for scale 1.0 or as a single </w:t>
      </w:r>
      <w:proofErr w:type="spellStart"/>
      <w:r w:rsidRPr="00C33C1C">
        <w:rPr>
          <w:rFonts w:ascii="Arial" w:hAnsi="Arial" w:cs="Arial"/>
          <w:i/>
          <w:iCs/>
        </w:rPr>
        <w:t>linkset</w:t>
      </w:r>
      <w:proofErr w:type="spellEnd"/>
      <w:r w:rsidRPr="00C33C1C">
        <w:rPr>
          <w:rFonts w:ascii="Arial" w:hAnsi="Arial" w:cs="Arial"/>
          <w:i/>
          <w:iCs/>
        </w:rPr>
        <w:t xml:space="preserve"> in inventory after upload.</w:t>
      </w:r>
    </w:p>
    <w:p w14:paraId="6E2B90BB" w14:textId="77777777" w:rsidR="004C3FFD" w:rsidRPr="00C33C1C" w:rsidRDefault="004C3FFD" w:rsidP="004C3FFD">
      <w:pPr>
        <w:numPr>
          <w:ilvl w:val="0"/>
          <w:numId w:val="1"/>
        </w:numPr>
        <w:rPr>
          <w:rFonts w:ascii="Arial" w:hAnsi="Arial" w:cs="Arial"/>
        </w:rPr>
      </w:pPr>
      <w:r w:rsidRPr="00C33C1C">
        <w:rPr>
          <w:rFonts w:ascii="Arial" w:hAnsi="Arial" w:cs="Arial"/>
          <w:i/>
          <w:iCs/>
        </w:rPr>
        <w:t xml:space="preserve">Export the final </w:t>
      </w:r>
      <w:proofErr w:type="spellStart"/>
      <w:r w:rsidRPr="00C33C1C">
        <w:rPr>
          <w:rFonts w:ascii="Arial" w:hAnsi="Arial" w:cs="Arial"/>
          <w:i/>
          <w:iCs/>
        </w:rPr>
        <w:t>glTF</w:t>
      </w:r>
      <w:proofErr w:type="spellEnd"/>
      <w:r w:rsidRPr="00C33C1C">
        <w:rPr>
          <w:rFonts w:ascii="Arial" w:hAnsi="Arial" w:cs="Arial"/>
          <w:i/>
          <w:iCs/>
        </w:rPr>
        <w:t xml:space="preserve"> mesh.</w:t>
      </w:r>
    </w:p>
    <w:p w14:paraId="185C4D4C" w14:textId="77777777" w:rsidR="004C3FFD" w:rsidRPr="00C33C1C" w:rsidRDefault="004C3FFD" w:rsidP="004C3FFD">
      <w:pPr>
        <w:numPr>
          <w:ilvl w:val="0"/>
          <w:numId w:val="1"/>
        </w:numPr>
        <w:rPr>
          <w:rFonts w:ascii="Arial" w:hAnsi="Arial" w:cs="Arial"/>
        </w:rPr>
      </w:pPr>
      <w:r w:rsidRPr="00C33C1C">
        <w:rPr>
          <w:rFonts w:ascii="Arial" w:hAnsi="Arial" w:cs="Arial"/>
        </w:rPr>
        <w:t>Import to Second Life or OpenSim (include textures).</w:t>
      </w:r>
    </w:p>
    <w:p w14:paraId="280E1DB9" w14:textId="77777777" w:rsidR="004C3FFD" w:rsidRPr="00C33C1C" w:rsidRDefault="004C3FFD" w:rsidP="004C3FFD">
      <w:pPr>
        <w:numPr>
          <w:ilvl w:val="0"/>
          <w:numId w:val="1"/>
        </w:numPr>
        <w:rPr>
          <w:rFonts w:ascii="Arial" w:hAnsi="Arial" w:cs="Arial"/>
        </w:rPr>
      </w:pPr>
      <w:r w:rsidRPr="00C33C1C">
        <w:rPr>
          <w:rFonts w:ascii="Arial" w:hAnsi="Arial" w:cs="Arial"/>
        </w:rPr>
        <w:t>Import again into the PBR materials uploader if you want the PBR materials in the model. But currently they must be applied manually after upload. This will change when an integrated mechanism is provided as planned.</w:t>
      </w:r>
    </w:p>
    <w:p w14:paraId="40971621" w14:textId="178C6797" w:rsidR="004C3FFD" w:rsidRPr="00C33C1C" w:rsidRDefault="004C3FFD" w:rsidP="004C3FFD">
      <w:pPr>
        <w:rPr>
          <w:rFonts w:ascii="Arial" w:hAnsi="Arial" w:cs="Arial"/>
        </w:rPr>
      </w:pPr>
      <w:r w:rsidRPr="00C33C1C">
        <w:rPr>
          <w:rFonts w:ascii="Arial" w:hAnsi="Arial" w:cs="Arial"/>
        </w:rPr>
        <w:t>Of course, steps 4 to 8 (shown in italics) are not necessary for simple models.</w:t>
      </w:r>
    </w:p>
    <w:p w14:paraId="7F38B43F" w14:textId="77777777" w:rsidR="004C3FFD" w:rsidRPr="00C33C1C" w:rsidRDefault="004C3FFD" w:rsidP="004C3FFD">
      <w:pPr>
        <w:rPr>
          <w:rFonts w:ascii="Arial" w:hAnsi="Arial" w:cs="Arial"/>
        </w:rPr>
      </w:pPr>
      <w:r w:rsidRPr="00C33C1C">
        <w:rPr>
          <w:rFonts w:ascii="Arial" w:hAnsi="Arial" w:cs="Arial"/>
          <w:b/>
          <w:bCs/>
        </w:rPr>
        <w:t>Physics</w:t>
      </w:r>
    </w:p>
    <w:p w14:paraId="3D67C0EF" w14:textId="77777777" w:rsidR="004C3FFD" w:rsidRPr="00C33C1C" w:rsidRDefault="004C3FFD" w:rsidP="004C3FFD">
      <w:pPr>
        <w:rPr>
          <w:rFonts w:ascii="Arial" w:hAnsi="Arial" w:cs="Arial"/>
        </w:rPr>
      </w:pPr>
      <w:r w:rsidRPr="00C33C1C">
        <w:rPr>
          <w:rFonts w:ascii="Arial" w:hAnsi="Arial" w:cs="Arial"/>
        </w:rPr>
        <w:t>The computation involved in adding the physics model to an imported mesh can be problematic especially for complex meshes with small parts. If you get stuck it is usually possible to import with “bounding box” physics. You can mark a mesh in world as “phantom” to have no collision and attach a separate (perhaps prim-based and made invisible) physics model.</w:t>
      </w:r>
    </w:p>
    <w:p w14:paraId="506167F7" w14:textId="77777777" w:rsidR="004C3FFD" w:rsidRPr="00C33C1C" w:rsidRDefault="004C3FFD" w:rsidP="004C3FFD">
      <w:pPr>
        <w:rPr>
          <w:rFonts w:ascii="Arial" w:hAnsi="Arial" w:cs="Arial"/>
        </w:rPr>
      </w:pPr>
      <w:r w:rsidRPr="00C33C1C">
        <w:rPr>
          <w:rFonts w:ascii="Arial" w:hAnsi="Arial" w:cs="Arial"/>
          <w:b/>
          <w:bCs/>
        </w:rPr>
        <w:t xml:space="preserve">Current Limitations on </w:t>
      </w:r>
      <w:proofErr w:type="spellStart"/>
      <w:r w:rsidRPr="00C33C1C">
        <w:rPr>
          <w:rFonts w:ascii="Arial" w:hAnsi="Arial" w:cs="Arial"/>
          <w:b/>
          <w:bCs/>
        </w:rPr>
        <w:t>glTF</w:t>
      </w:r>
      <w:proofErr w:type="spellEnd"/>
      <w:r w:rsidRPr="00C33C1C">
        <w:rPr>
          <w:rFonts w:ascii="Arial" w:hAnsi="Arial" w:cs="Arial"/>
          <w:b/>
          <w:bCs/>
        </w:rPr>
        <w:t xml:space="preserve"> Mesh</w:t>
      </w:r>
    </w:p>
    <w:p w14:paraId="43DE5216" w14:textId="77777777" w:rsidR="004C3FFD" w:rsidRPr="00C33C1C" w:rsidRDefault="004C3FFD" w:rsidP="004C3FFD">
      <w:pPr>
        <w:rPr>
          <w:rFonts w:ascii="Arial" w:hAnsi="Arial" w:cs="Arial"/>
        </w:rPr>
      </w:pPr>
      <w:r w:rsidRPr="00C33C1C">
        <w:rPr>
          <w:rFonts w:ascii="Arial" w:hAnsi="Arial" w:cs="Arial"/>
        </w:rPr>
        <w:t xml:space="preserve">The current mesh uploader has the following limits due to internal </w:t>
      </w:r>
      <w:proofErr w:type="spellStart"/>
      <w:r w:rsidRPr="00C33C1C">
        <w:rPr>
          <w:rFonts w:ascii="Arial" w:hAnsi="Arial" w:cs="Arial"/>
        </w:rPr>
        <w:t>llMesh</w:t>
      </w:r>
      <w:proofErr w:type="spellEnd"/>
      <w:r w:rsidRPr="00C33C1C">
        <w:rPr>
          <w:rFonts w:ascii="Arial" w:hAnsi="Arial" w:cs="Arial"/>
        </w:rPr>
        <w:t xml:space="preserve"> restrictions:</w:t>
      </w:r>
    </w:p>
    <w:p w14:paraId="42FFEA49" w14:textId="77777777" w:rsidR="004C3FFD" w:rsidRPr="00C33C1C" w:rsidRDefault="004C3FFD" w:rsidP="004C3FFD">
      <w:pPr>
        <w:numPr>
          <w:ilvl w:val="0"/>
          <w:numId w:val="2"/>
        </w:numPr>
        <w:rPr>
          <w:rFonts w:ascii="Arial" w:hAnsi="Arial" w:cs="Arial"/>
        </w:rPr>
      </w:pPr>
      <w:r w:rsidRPr="00C33C1C">
        <w:rPr>
          <w:rFonts w:ascii="Arial" w:hAnsi="Arial" w:cs="Arial"/>
        </w:rPr>
        <w:t>Mesh parts with more than 65,534 vertices are split by the mesh uploader into multiple “faces”. If object goes over 8 faces, extra faces become ‘</w:t>
      </w:r>
      <w:proofErr w:type="spellStart"/>
      <w:r w:rsidRPr="00C33C1C">
        <w:rPr>
          <w:rFonts w:ascii="Arial" w:hAnsi="Arial" w:cs="Arial"/>
        </w:rPr>
        <w:t>submodels</w:t>
      </w:r>
      <w:proofErr w:type="spellEnd"/>
      <w:r w:rsidRPr="00C33C1C">
        <w:rPr>
          <w:rFonts w:ascii="Arial" w:hAnsi="Arial" w:cs="Arial"/>
        </w:rPr>
        <w:t>’ and those have limits.</w:t>
      </w:r>
    </w:p>
    <w:p w14:paraId="6ECBD99E" w14:textId="77777777" w:rsidR="004C3FFD" w:rsidRPr="00C33C1C" w:rsidRDefault="004C3FFD" w:rsidP="004C3FFD">
      <w:pPr>
        <w:numPr>
          <w:ilvl w:val="0"/>
          <w:numId w:val="2"/>
        </w:numPr>
        <w:rPr>
          <w:rFonts w:ascii="Arial" w:hAnsi="Arial" w:cs="Arial"/>
        </w:rPr>
      </w:pPr>
      <w:r w:rsidRPr="00C33C1C">
        <w:rPr>
          <w:rFonts w:ascii="Arial" w:hAnsi="Arial" w:cs="Arial"/>
        </w:rPr>
        <w:t>Any mesh part cannot have more than 8 materials. Sub-meshes with more than 8 materials will be split into more meshes in a future build.</w:t>
      </w:r>
    </w:p>
    <w:p w14:paraId="1D688035" w14:textId="77777777" w:rsidR="004C3FFD" w:rsidRPr="00C33C1C" w:rsidRDefault="004C3FFD" w:rsidP="004C3FFD">
      <w:pPr>
        <w:numPr>
          <w:ilvl w:val="0"/>
          <w:numId w:val="2"/>
        </w:numPr>
        <w:rPr>
          <w:rFonts w:ascii="Arial" w:hAnsi="Arial" w:cs="Arial"/>
        </w:rPr>
      </w:pPr>
      <w:r w:rsidRPr="00C33C1C">
        <w:rPr>
          <w:rFonts w:ascii="Arial" w:hAnsi="Arial" w:cs="Arial"/>
        </w:rPr>
        <w:t xml:space="preserve">The mesh uploader uses a viewer debug setting of </w:t>
      </w:r>
      <w:proofErr w:type="spellStart"/>
      <w:r w:rsidRPr="00C33C1C">
        <w:rPr>
          <w:rFonts w:ascii="Arial" w:hAnsi="Arial" w:cs="Arial"/>
        </w:rPr>
        <w:t>ImporterModelLimit</w:t>
      </w:r>
      <w:proofErr w:type="spellEnd"/>
      <w:r w:rsidRPr="00C33C1C">
        <w:rPr>
          <w:rFonts w:ascii="Arial" w:hAnsi="Arial" w:cs="Arial"/>
        </w:rPr>
        <w:t xml:space="preserve"> (default 768) as a limit of the number of mesh parts. There cannot be more than 4,000 mesh parts (called instances in the mesh loader stats) in a model.</w:t>
      </w:r>
    </w:p>
    <w:p w14:paraId="4D0B23D4" w14:textId="77777777" w:rsidR="004C3FFD" w:rsidRPr="00C33C1C" w:rsidRDefault="004C3FFD" w:rsidP="004C3FFD">
      <w:pPr>
        <w:numPr>
          <w:ilvl w:val="0"/>
          <w:numId w:val="2"/>
        </w:numPr>
        <w:rPr>
          <w:rFonts w:ascii="Arial" w:hAnsi="Arial" w:cs="Arial"/>
        </w:rPr>
      </w:pPr>
      <w:r w:rsidRPr="00C33C1C">
        <w:rPr>
          <w:rFonts w:ascii="Arial" w:hAnsi="Arial" w:cs="Arial"/>
        </w:rPr>
        <w:t>Models must be less than 52,428,800 bytes in total.</w:t>
      </w:r>
    </w:p>
    <w:p w14:paraId="3F6A6D28" w14:textId="77777777" w:rsidR="004C3FFD" w:rsidRPr="00C33C1C" w:rsidRDefault="004C3FFD" w:rsidP="004C3FFD">
      <w:pPr>
        <w:numPr>
          <w:ilvl w:val="0"/>
          <w:numId w:val="2"/>
        </w:numPr>
        <w:rPr>
          <w:rFonts w:ascii="Arial" w:hAnsi="Arial" w:cs="Arial"/>
        </w:rPr>
      </w:pPr>
      <w:r w:rsidRPr="00C33C1C">
        <w:rPr>
          <w:rFonts w:ascii="Arial" w:hAnsi="Arial" w:cs="Arial"/>
        </w:rPr>
        <w:t xml:space="preserve">There must be less than 256 mesh parts (instances) in a </w:t>
      </w:r>
      <w:proofErr w:type="gramStart"/>
      <w:r w:rsidRPr="00C33C1C">
        <w:rPr>
          <w:rFonts w:ascii="Arial" w:hAnsi="Arial" w:cs="Arial"/>
        </w:rPr>
        <w:t>model</w:t>
      </w:r>
      <w:proofErr w:type="gramEnd"/>
      <w:r w:rsidRPr="00C33C1C">
        <w:rPr>
          <w:rFonts w:ascii="Arial" w:hAnsi="Arial" w:cs="Arial"/>
        </w:rPr>
        <w:t xml:space="preserve"> or the model will upload without linking into one inventory item which can make it difficult to edit, move or delete when </w:t>
      </w:r>
      <w:proofErr w:type="spellStart"/>
      <w:r w:rsidRPr="00C33C1C">
        <w:rPr>
          <w:rFonts w:ascii="Arial" w:hAnsi="Arial" w:cs="Arial"/>
        </w:rPr>
        <w:t>rezzed</w:t>
      </w:r>
      <w:proofErr w:type="spellEnd"/>
      <w:r w:rsidRPr="00C33C1C">
        <w:rPr>
          <w:rFonts w:ascii="Arial" w:hAnsi="Arial" w:cs="Arial"/>
        </w:rPr>
        <w:t xml:space="preserve"> in world.</w:t>
      </w:r>
    </w:p>
    <w:p w14:paraId="70EA7C02" w14:textId="77777777" w:rsidR="004C3FFD" w:rsidRPr="00C33C1C" w:rsidRDefault="004C3FFD" w:rsidP="004C3FFD">
      <w:pPr>
        <w:numPr>
          <w:ilvl w:val="0"/>
          <w:numId w:val="2"/>
        </w:numPr>
        <w:rPr>
          <w:rFonts w:ascii="Arial" w:hAnsi="Arial" w:cs="Arial"/>
        </w:rPr>
      </w:pPr>
      <w:r w:rsidRPr="00C33C1C">
        <w:rPr>
          <w:rFonts w:ascii="Arial" w:hAnsi="Arial" w:cs="Arial"/>
        </w:rPr>
        <w:lastRenderedPageBreak/>
        <w:t>Mesh part limits (in metres) – Min. &lt;0.01, 0.01, 0.01&gt; (parts will be set to this limit if smaller) Second Life Max. &lt;64.0, 64.0, 64.0&gt; OpenSim Max. &lt;256.0, 256.0, 256.0&gt;</w:t>
      </w:r>
    </w:p>
    <w:p w14:paraId="6EA448D1" w14:textId="77777777" w:rsidR="004C3FFD" w:rsidRPr="00C33C1C" w:rsidRDefault="004C3FFD" w:rsidP="004C3FFD">
      <w:pPr>
        <w:numPr>
          <w:ilvl w:val="0"/>
          <w:numId w:val="2"/>
        </w:numPr>
        <w:rPr>
          <w:rFonts w:ascii="Arial" w:hAnsi="Arial" w:cs="Arial"/>
        </w:rPr>
      </w:pPr>
      <w:r w:rsidRPr="00C33C1C">
        <w:rPr>
          <w:rFonts w:ascii="Arial" w:hAnsi="Arial" w:cs="Arial"/>
        </w:rPr>
        <w:t xml:space="preserve">Only one </w:t>
      </w:r>
      <w:proofErr w:type="spellStart"/>
      <w:r w:rsidRPr="00C33C1C">
        <w:rPr>
          <w:rFonts w:ascii="Arial" w:hAnsi="Arial" w:cs="Arial"/>
        </w:rPr>
        <w:t>glTF</w:t>
      </w:r>
      <w:proofErr w:type="spellEnd"/>
      <w:r w:rsidRPr="00C33C1C">
        <w:rPr>
          <w:rFonts w:ascii="Arial" w:hAnsi="Arial" w:cs="Arial"/>
        </w:rPr>
        <w:t xml:space="preserve"> scene is loaded at present – the default scene or first scene if no default.</w:t>
      </w:r>
    </w:p>
    <w:p w14:paraId="2F8A6FF0" w14:textId="71489E67" w:rsidR="004C3FFD" w:rsidRPr="00C33C1C" w:rsidRDefault="004C3FFD" w:rsidP="004C3FFD">
      <w:pPr>
        <w:numPr>
          <w:ilvl w:val="0"/>
          <w:numId w:val="2"/>
        </w:numPr>
        <w:rPr>
          <w:rFonts w:ascii="Arial" w:hAnsi="Arial" w:cs="Arial"/>
        </w:rPr>
      </w:pPr>
      <w:r w:rsidRPr="00C33C1C">
        <w:rPr>
          <w:rFonts w:ascii="Arial" w:hAnsi="Arial" w:cs="Arial"/>
        </w:rPr>
        <w:t xml:space="preserve">Rigged meshes cannot have more than four joint weights per vertex. Rigged meshes must be rigged in accordance with one of the Second Life </w:t>
      </w:r>
      <w:proofErr w:type="gramStart"/>
      <w:r w:rsidRPr="00C33C1C">
        <w:rPr>
          <w:rFonts w:ascii="Arial" w:hAnsi="Arial" w:cs="Arial"/>
        </w:rPr>
        <w:t>skeletons[</w:t>
      </w:r>
      <w:proofErr w:type="gramEnd"/>
      <w:r w:rsidRPr="00C33C1C">
        <w:rPr>
          <w:rFonts w:ascii="Arial" w:hAnsi="Arial" w:cs="Arial"/>
        </w:rPr>
        <w:t>6].</w:t>
      </w:r>
    </w:p>
    <w:p w14:paraId="6CF52752" w14:textId="77777777" w:rsidR="004C3FFD" w:rsidRPr="00C33C1C" w:rsidRDefault="004C3FFD" w:rsidP="004C3FFD">
      <w:pPr>
        <w:rPr>
          <w:rFonts w:ascii="Arial" w:hAnsi="Arial" w:cs="Arial"/>
        </w:rPr>
      </w:pPr>
      <w:r w:rsidRPr="00C33C1C">
        <w:rPr>
          <w:rFonts w:ascii="Arial" w:hAnsi="Arial" w:cs="Arial"/>
          <w:b/>
          <w:bCs/>
        </w:rPr>
        <w:t xml:space="preserve">Tips to successfully use </w:t>
      </w:r>
      <w:proofErr w:type="spellStart"/>
      <w:r w:rsidRPr="00C33C1C">
        <w:rPr>
          <w:rFonts w:ascii="Arial" w:hAnsi="Arial" w:cs="Arial"/>
          <w:b/>
          <w:bCs/>
        </w:rPr>
        <w:t>glTF</w:t>
      </w:r>
      <w:proofErr w:type="spellEnd"/>
      <w:r w:rsidRPr="00C33C1C">
        <w:rPr>
          <w:rFonts w:ascii="Arial" w:hAnsi="Arial" w:cs="Arial"/>
          <w:b/>
          <w:bCs/>
        </w:rPr>
        <w:t xml:space="preserve"> Models in OpenSim</w:t>
      </w:r>
    </w:p>
    <w:p w14:paraId="13F26C87" w14:textId="77777777" w:rsidR="004C3FFD" w:rsidRPr="00C33C1C" w:rsidRDefault="004C3FFD" w:rsidP="004C3FFD">
      <w:pPr>
        <w:numPr>
          <w:ilvl w:val="0"/>
          <w:numId w:val="3"/>
        </w:numPr>
        <w:rPr>
          <w:rFonts w:ascii="Arial" w:hAnsi="Arial" w:cs="Arial"/>
        </w:rPr>
      </w:pPr>
      <w:r w:rsidRPr="00C33C1C">
        <w:rPr>
          <w:rFonts w:ascii="Arial" w:hAnsi="Arial" w:cs="Arial"/>
        </w:rPr>
        <w:t xml:space="preserve">Obtain or create your model and make sure to keep the creation safely even if you make versions with simplifications or splitting into parts. Export </w:t>
      </w:r>
      <w:proofErr w:type="gramStart"/>
      <w:r w:rsidRPr="00C33C1C">
        <w:rPr>
          <w:rFonts w:ascii="Arial" w:hAnsi="Arial" w:cs="Arial"/>
        </w:rPr>
        <w:t>original .</w:t>
      </w:r>
      <w:proofErr w:type="spellStart"/>
      <w:r w:rsidRPr="00C33C1C">
        <w:rPr>
          <w:rFonts w:ascii="Arial" w:hAnsi="Arial" w:cs="Arial"/>
        </w:rPr>
        <w:t>glb</w:t>
      </w:r>
      <w:proofErr w:type="spellEnd"/>
      <w:proofErr w:type="gramEnd"/>
      <w:r w:rsidRPr="00C33C1C">
        <w:rPr>
          <w:rFonts w:ascii="Arial" w:hAnsi="Arial" w:cs="Arial"/>
        </w:rPr>
        <w:t xml:space="preserve"> model from there.</w:t>
      </w:r>
    </w:p>
    <w:p w14:paraId="563A34B5" w14:textId="77777777" w:rsidR="004C3FFD" w:rsidRPr="00C33C1C" w:rsidRDefault="004C3FFD" w:rsidP="004C3FFD">
      <w:pPr>
        <w:numPr>
          <w:ilvl w:val="0"/>
          <w:numId w:val="3"/>
        </w:numPr>
        <w:rPr>
          <w:rFonts w:ascii="Arial" w:hAnsi="Arial" w:cs="Arial"/>
        </w:rPr>
      </w:pPr>
      <w:r w:rsidRPr="00C33C1C">
        <w:rPr>
          <w:rFonts w:ascii="Arial" w:hAnsi="Arial" w:cs="Arial"/>
        </w:rPr>
        <w:t xml:space="preserve">Always check that the model is within the limitations specified. If there are too many mesh </w:t>
      </w:r>
      <w:proofErr w:type="gramStart"/>
      <w:r w:rsidRPr="00C33C1C">
        <w:rPr>
          <w:rFonts w:ascii="Arial" w:hAnsi="Arial" w:cs="Arial"/>
        </w:rPr>
        <w:t>parts</w:t>
      </w:r>
      <w:proofErr w:type="gramEnd"/>
      <w:r w:rsidRPr="00C33C1C">
        <w:rPr>
          <w:rFonts w:ascii="Arial" w:hAnsi="Arial" w:cs="Arial"/>
        </w:rPr>
        <w:t xml:space="preserve"> the item on import will be a potentially large number of separate coalesced objects in inventory and after </w:t>
      </w:r>
      <w:proofErr w:type="spellStart"/>
      <w:r w:rsidRPr="00C33C1C">
        <w:rPr>
          <w:rFonts w:ascii="Arial" w:hAnsi="Arial" w:cs="Arial"/>
        </w:rPr>
        <w:t>rezzing</w:t>
      </w:r>
      <w:proofErr w:type="spellEnd"/>
      <w:r w:rsidRPr="00C33C1C">
        <w:rPr>
          <w:rFonts w:ascii="Arial" w:hAnsi="Arial" w:cs="Arial"/>
        </w:rPr>
        <w:t xml:space="preserve"> can be difficult to manage or delete.</w:t>
      </w:r>
    </w:p>
    <w:p w14:paraId="1204F067" w14:textId="77777777" w:rsidR="004C3FFD" w:rsidRPr="00C33C1C" w:rsidRDefault="004C3FFD" w:rsidP="004C3FFD">
      <w:pPr>
        <w:numPr>
          <w:ilvl w:val="0"/>
          <w:numId w:val="3"/>
        </w:numPr>
        <w:rPr>
          <w:rFonts w:ascii="Arial" w:hAnsi="Arial" w:cs="Arial"/>
        </w:rPr>
      </w:pPr>
      <w:r w:rsidRPr="00C33C1C">
        <w:rPr>
          <w:rFonts w:ascii="Arial" w:hAnsi="Arial" w:cs="Arial"/>
        </w:rPr>
        <w:t xml:space="preserve">Use </w:t>
      </w:r>
      <w:proofErr w:type="spellStart"/>
      <w:r w:rsidRPr="00C33C1C">
        <w:rPr>
          <w:rFonts w:ascii="Arial" w:hAnsi="Arial" w:cs="Arial"/>
        </w:rPr>
        <w:t>glTF</w:t>
      </w:r>
      <w:proofErr w:type="spellEnd"/>
      <w:r w:rsidRPr="00C33C1C">
        <w:rPr>
          <w:rFonts w:ascii="Arial" w:hAnsi="Arial" w:cs="Arial"/>
        </w:rPr>
        <w:t xml:space="preserve"> Viewers to make sure the </w:t>
      </w:r>
      <w:proofErr w:type="spellStart"/>
      <w:r w:rsidRPr="00C33C1C">
        <w:rPr>
          <w:rFonts w:ascii="Arial" w:hAnsi="Arial" w:cs="Arial"/>
        </w:rPr>
        <w:t>glTF</w:t>
      </w:r>
      <w:proofErr w:type="spellEnd"/>
      <w:r w:rsidRPr="00C33C1C">
        <w:rPr>
          <w:rFonts w:ascii="Arial" w:hAnsi="Arial" w:cs="Arial"/>
        </w:rPr>
        <w:t xml:space="preserve"> mesh appears as you wish and to look at basic statistics of number of meshes, number of triangles, etc.</w:t>
      </w:r>
    </w:p>
    <w:p w14:paraId="6287616E" w14:textId="77777777" w:rsidR="004C3FFD" w:rsidRPr="00C33C1C" w:rsidRDefault="004C3FFD" w:rsidP="004C3FFD">
      <w:pPr>
        <w:numPr>
          <w:ilvl w:val="0"/>
          <w:numId w:val="3"/>
        </w:numPr>
        <w:rPr>
          <w:rFonts w:ascii="Arial" w:hAnsi="Arial" w:cs="Arial"/>
        </w:rPr>
      </w:pPr>
      <w:r w:rsidRPr="00C33C1C">
        <w:rPr>
          <w:rFonts w:ascii="Arial" w:hAnsi="Arial" w:cs="Arial"/>
        </w:rPr>
        <w:t xml:space="preserve">Use </w:t>
      </w:r>
      <w:proofErr w:type="spellStart"/>
      <w:r w:rsidRPr="00C33C1C">
        <w:rPr>
          <w:rFonts w:ascii="Arial" w:hAnsi="Arial" w:cs="Arial"/>
        </w:rPr>
        <w:t>glTF</w:t>
      </w:r>
      <w:proofErr w:type="spellEnd"/>
      <w:r w:rsidRPr="00C33C1C">
        <w:rPr>
          <w:rFonts w:ascii="Arial" w:hAnsi="Arial" w:cs="Arial"/>
        </w:rPr>
        <w:t xml:space="preserve"> Transformation tools to simplify the meshes, weld common material parts together where feasible, etc.</w:t>
      </w:r>
    </w:p>
    <w:p w14:paraId="7EB193C5" w14:textId="77777777" w:rsidR="004C3FFD" w:rsidRPr="00C33C1C" w:rsidRDefault="004C3FFD" w:rsidP="004C3FFD">
      <w:pPr>
        <w:numPr>
          <w:ilvl w:val="0"/>
          <w:numId w:val="3"/>
        </w:numPr>
        <w:rPr>
          <w:rFonts w:ascii="Arial" w:hAnsi="Arial" w:cs="Arial"/>
        </w:rPr>
      </w:pPr>
      <w:r w:rsidRPr="00C33C1C">
        <w:rPr>
          <w:rFonts w:ascii="Arial" w:hAnsi="Arial" w:cs="Arial"/>
        </w:rPr>
        <w:t xml:space="preserve">Check the overall size of any </w:t>
      </w:r>
      <w:proofErr w:type="spellStart"/>
      <w:r w:rsidRPr="00C33C1C">
        <w:rPr>
          <w:rFonts w:ascii="Arial" w:hAnsi="Arial" w:cs="Arial"/>
        </w:rPr>
        <w:t>glTF</w:t>
      </w:r>
      <w:proofErr w:type="spellEnd"/>
      <w:r w:rsidRPr="00C33C1C">
        <w:rPr>
          <w:rFonts w:ascii="Arial" w:hAnsi="Arial" w:cs="Arial"/>
        </w:rPr>
        <w:t xml:space="preserve"> mesh and if larger than the limitation, consider splitting it into parts.</w:t>
      </w:r>
    </w:p>
    <w:p w14:paraId="7D7EF276" w14:textId="77777777" w:rsidR="004C3FFD" w:rsidRPr="00C33C1C" w:rsidRDefault="004C3FFD" w:rsidP="004C3FFD">
      <w:pPr>
        <w:rPr>
          <w:rFonts w:ascii="Arial" w:hAnsi="Arial" w:cs="Arial"/>
        </w:rPr>
      </w:pPr>
      <w:proofErr w:type="spellStart"/>
      <w:r w:rsidRPr="00C33C1C">
        <w:rPr>
          <w:rFonts w:ascii="Arial" w:hAnsi="Arial" w:cs="Arial"/>
          <w:b/>
          <w:bCs/>
        </w:rPr>
        <w:t>glTf</w:t>
      </w:r>
      <w:proofErr w:type="spellEnd"/>
      <w:r w:rsidRPr="00C33C1C">
        <w:rPr>
          <w:rFonts w:ascii="Arial" w:hAnsi="Arial" w:cs="Arial"/>
          <w:b/>
          <w:bCs/>
        </w:rPr>
        <w:t xml:space="preserve"> Model Viewers</w:t>
      </w:r>
    </w:p>
    <w:p w14:paraId="0A28897D" w14:textId="77777777" w:rsidR="004C3FFD" w:rsidRPr="00C33C1C" w:rsidRDefault="004C3FFD" w:rsidP="004C3FFD">
      <w:pPr>
        <w:rPr>
          <w:rFonts w:ascii="Arial" w:hAnsi="Arial" w:cs="Arial"/>
        </w:rPr>
      </w:pPr>
      <w:r w:rsidRPr="00C33C1C">
        <w:rPr>
          <w:rFonts w:ascii="Arial" w:hAnsi="Arial" w:cs="Arial"/>
        </w:rPr>
        <w:t xml:space="preserve">Khronos Group </w:t>
      </w:r>
      <w:proofErr w:type="spellStart"/>
      <w:r w:rsidRPr="00C33C1C">
        <w:rPr>
          <w:rFonts w:ascii="Arial" w:hAnsi="Arial" w:cs="Arial"/>
        </w:rPr>
        <w:t>glTF</w:t>
      </w:r>
      <w:proofErr w:type="spellEnd"/>
      <w:r w:rsidRPr="00C33C1C">
        <w:rPr>
          <w:rFonts w:ascii="Arial" w:hAnsi="Arial" w:cs="Arial"/>
        </w:rPr>
        <w:t xml:space="preserve"> Sample Viewer [7] can be used to view the </w:t>
      </w:r>
      <w:proofErr w:type="spellStart"/>
      <w:r w:rsidRPr="00C33C1C">
        <w:rPr>
          <w:rFonts w:ascii="Arial" w:hAnsi="Arial" w:cs="Arial"/>
        </w:rPr>
        <w:t>glTF</w:t>
      </w:r>
      <w:proofErr w:type="spellEnd"/>
      <w:r w:rsidRPr="00C33C1C">
        <w:rPr>
          <w:rFonts w:ascii="Arial" w:hAnsi="Arial" w:cs="Arial"/>
        </w:rPr>
        <w:t xml:space="preserve"> models and in an “Advanced Mode” tab to examine statistics such mesh parts count, triangle count and counts for materials. Also available is the </w:t>
      </w:r>
      <w:proofErr w:type="spellStart"/>
      <w:r w:rsidRPr="00C33C1C">
        <w:rPr>
          <w:rFonts w:ascii="Arial" w:hAnsi="Arial" w:cs="Arial"/>
        </w:rPr>
        <w:t>ModelViewer.dev</w:t>
      </w:r>
      <w:proofErr w:type="spellEnd"/>
      <w:r w:rsidRPr="00C33C1C">
        <w:rPr>
          <w:rFonts w:ascii="Arial" w:hAnsi="Arial" w:cs="Arial"/>
        </w:rPr>
        <w:t xml:space="preserve"> </w:t>
      </w:r>
      <w:proofErr w:type="spellStart"/>
      <w:r w:rsidRPr="00C33C1C">
        <w:rPr>
          <w:rFonts w:ascii="Arial" w:hAnsi="Arial" w:cs="Arial"/>
        </w:rPr>
        <w:t>glTF</w:t>
      </w:r>
      <w:proofErr w:type="spellEnd"/>
      <w:r w:rsidRPr="00C33C1C">
        <w:rPr>
          <w:rFonts w:ascii="Arial" w:hAnsi="Arial" w:cs="Arial"/>
        </w:rPr>
        <w:t>/GLB Viewer [8] which uses “PBR Neutral” lighting with a simple white background which can be useful for photo capture of the models.</w:t>
      </w:r>
    </w:p>
    <w:p w14:paraId="502F342F" w14:textId="77777777" w:rsidR="004C3FFD" w:rsidRPr="00C33C1C" w:rsidRDefault="004C3FFD" w:rsidP="004C3FFD">
      <w:pPr>
        <w:rPr>
          <w:rFonts w:ascii="Arial" w:hAnsi="Arial" w:cs="Arial"/>
        </w:rPr>
      </w:pPr>
      <w:proofErr w:type="spellStart"/>
      <w:r w:rsidRPr="00C33C1C">
        <w:rPr>
          <w:rFonts w:ascii="Arial" w:hAnsi="Arial" w:cs="Arial"/>
          <w:b/>
          <w:bCs/>
        </w:rPr>
        <w:t>glTF</w:t>
      </w:r>
      <w:proofErr w:type="spellEnd"/>
      <w:r w:rsidRPr="00C33C1C">
        <w:rPr>
          <w:rFonts w:ascii="Arial" w:hAnsi="Arial" w:cs="Arial"/>
          <w:b/>
          <w:bCs/>
        </w:rPr>
        <w:t xml:space="preserve"> Import Differences between Second Life and OpenSim</w:t>
      </w:r>
    </w:p>
    <w:p w14:paraId="3DF1DC9F" w14:textId="579709A8" w:rsidR="004C3FFD" w:rsidRPr="00C33C1C" w:rsidRDefault="004C3FFD" w:rsidP="004C3FFD">
      <w:pPr>
        <w:rPr>
          <w:rFonts w:ascii="Arial" w:hAnsi="Arial" w:cs="Arial"/>
        </w:rPr>
      </w:pPr>
      <w:r w:rsidRPr="00C33C1C">
        <w:rPr>
          <w:rFonts w:ascii="Arial" w:hAnsi="Arial" w:cs="Arial"/>
        </w:rPr>
        <w:t>The maximum mesh extent in Second Life is 64m, whereas in OpenSim it is 256m. E.g. RGU Oil Rig (scale 1.0 possible in OpenSim) and 2001 Space Station (scale 0.6 possible in OpenSim as it is still larger than 256m across).</w:t>
      </w:r>
    </w:p>
    <w:p w14:paraId="02A988AC" w14:textId="77777777" w:rsidR="004C3FFD" w:rsidRPr="00C33C1C" w:rsidRDefault="004C3FFD" w:rsidP="004C3FFD">
      <w:pPr>
        <w:rPr>
          <w:rFonts w:ascii="Arial" w:hAnsi="Arial" w:cs="Arial"/>
        </w:rPr>
      </w:pPr>
      <w:r w:rsidRPr="00C33C1C">
        <w:rPr>
          <w:rFonts w:ascii="Arial" w:hAnsi="Arial" w:cs="Arial"/>
          <w:b/>
          <w:bCs/>
        </w:rPr>
        <w:t xml:space="preserve">Mesh Optimisation Prior to Import – </w:t>
      </w:r>
      <w:proofErr w:type="spellStart"/>
      <w:r w:rsidRPr="00C33C1C">
        <w:rPr>
          <w:rFonts w:ascii="Arial" w:hAnsi="Arial" w:cs="Arial"/>
          <w:b/>
          <w:bCs/>
        </w:rPr>
        <w:t>glTF</w:t>
      </w:r>
      <w:proofErr w:type="spellEnd"/>
      <w:r w:rsidRPr="00C33C1C">
        <w:rPr>
          <w:rFonts w:ascii="Arial" w:hAnsi="Arial" w:cs="Arial"/>
          <w:b/>
          <w:bCs/>
        </w:rPr>
        <w:t xml:space="preserve"> Transformation Tools</w:t>
      </w:r>
    </w:p>
    <w:p w14:paraId="3CECD7D8" w14:textId="77777777" w:rsidR="004C3FFD" w:rsidRPr="00C33C1C" w:rsidRDefault="004C3FFD" w:rsidP="004C3FFD">
      <w:pPr>
        <w:rPr>
          <w:rFonts w:ascii="Arial" w:hAnsi="Arial" w:cs="Arial"/>
        </w:rPr>
      </w:pPr>
      <w:r w:rsidRPr="00C33C1C">
        <w:rPr>
          <w:rFonts w:ascii="Arial" w:hAnsi="Arial" w:cs="Arial"/>
        </w:rPr>
        <w:t xml:space="preserve">glb.babylonpress.org [9] and </w:t>
      </w:r>
      <w:proofErr w:type="spellStart"/>
      <w:proofErr w:type="gramStart"/>
      <w:r w:rsidRPr="00C33C1C">
        <w:rPr>
          <w:rFonts w:ascii="Arial" w:hAnsi="Arial" w:cs="Arial"/>
        </w:rPr>
        <w:t>gltf.report</w:t>
      </w:r>
      <w:proofErr w:type="spellEnd"/>
      <w:proofErr w:type="gramEnd"/>
      <w:r w:rsidRPr="00C33C1C">
        <w:rPr>
          <w:rFonts w:ascii="Arial" w:hAnsi="Arial" w:cs="Arial"/>
        </w:rPr>
        <w:t xml:space="preserve"> [10] are examples of “</w:t>
      </w:r>
      <w:proofErr w:type="spellStart"/>
      <w:r w:rsidRPr="00C33C1C">
        <w:rPr>
          <w:rFonts w:ascii="Arial" w:hAnsi="Arial" w:cs="Arial"/>
        </w:rPr>
        <w:t>glTF</w:t>
      </w:r>
      <w:proofErr w:type="spellEnd"/>
      <w:r w:rsidRPr="00C33C1C">
        <w:rPr>
          <w:rFonts w:ascii="Arial" w:hAnsi="Arial" w:cs="Arial"/>
        </w:rPr>
        <w:t xml:space="preserve"> Transformation” tools which can simplify the </w:t>
      </w:r>
      <w:proofErr w:type="spellStart"/>
      <w:r w:rsidRPr="00C33C1C">
        <w:rPr>
          <w:rFonts w:ascii="Arial" w:hAnsi="Arial" w:cs="Arial"/>
        </w:rPr>
        <w:t>glTF</w:t>
      </w:r>
      <w:proofErr w:type="spellEnd"/>
      <w:r w:rsidRPr="00C33C1C">
        <w:rPr>
          <w:rFonts w:ascii="Arial" w:hAnsi="Arial" w:cs="Arial"/>
        </w:rPr>
        <w:t xml:space="preserve"> prior to upload to make it more suitable and come under some of the limitations </w:t>
      </w:r>
      <w:proofErr w:type="spellStart"/>
      <w:r w:rsidRPr="00C33C1C">
        <w:rPr>
          <w:rFonts w:ascii="Arial" w:hAnsi="Arial" w:cs="Arial"/>
        </w:rPr>
        <w:t>t</w:t>
      </w:r>
      <w:proofErr w:type="spellEnd"/>
      <w:r w:rsidRPr="00C33C1C">
        <w:rPr>
          <w:rFonts w:ascii="Arial" w:hAnsi="Arial" w:cs="Arial"/>
        </w:rPr>
        <w:t xml:space="preserve"> avoid things like model splitting failing to import as a single </w:t>
      </w:r>
      <w:proofErr w:type="spellStart"/>
      <w:r w:rsidRPr="00C33C1C">
        <w:rPr>
          <w:rFonts w:ascii="Arial" w:hAnsi="Arial" w:cs="Arial"/>
        </w:rPr>
        <w:t>linkset</w:t>
      </w:r>
      <w:proofErr w:type="spellEnd"/>
      <w:r w:rsidRPr="00C33C1C">
        <w:rPr>
          <w:rFonts w:ascii="Arial" w:hAnsi="Arial" w:cs="Arial"/>
        </w:rPr>
        <w:t xml:space="preserve"> which would mean many separate objects when an item is </w:t>
      </w:r>
      <w:proofErr w:type="spellStart"/>
      <w:r w:rsidRPr="00C33C1C">
        <w:rPr>
          <w:rFonts w:ascii="Arial" w:hAnsi="Arial" w:cs="Arial"/>
        </w:rPr>
        <w:t>rezzed</w:t>
      </w:r>
      <w:proofErr w:type="spellEnd"/>
      <w:r w:rsidRPr="00C33C1C">
        <w:rPr>
          <w:rFonts w:ascii="Arial" w:hAnsi="Arial" w:cs="Arial"/>
        </w:rPr>
        <w:t xml:space="preserve"> from </w:t>
      </w:r>
      <w:proofErr w:type="gramStart"/>
      <w:r w:rsidRPr="00C33C1C">
        <w:rPr>
          <w:rFonts w:ascii="Arial" w:hAnsi="Arial" w:cs="Arial"/>
        </w:rPr>
        <w:t>inventory..</w:t>
      </w:r>
      <w:proofErr w:type="gramEnd"/>
    </w:p>
    <w:p w14:paraId="65215D80" w14:textId="77777777" w:rsidR="004C3FFD" w:rsidRPr="00C33C1C" w:rsidRDefault="004C3FFD" w:rsidP="004C3FFD">
      <w:pPr>
        <w:rPr>
          <w:rFonts w:ascii="Arial" w:hAnsi="Arial" w:cs="Arial"/>
        </w:rPr>
      </w:pPr>
      <w:r w:rsidRPr="00C33C1C">
        <w:rPr>
          <w:rFonts w:ascii="Arial" w:hAnsi="Arial" w:cs="Arial"/>
        </w:rPr>
        <w:t xml:space="preserve">These are essential for complex models. Keep the original model in the 3D modeller of choice, e.g. Blender, but export to </w:t>
      </w:r>
      <w:proofErr w:type="spellStart"/>
      <w:r w:rsidRPr="00C33C1C">
        <w:rPr>
          <w:rFonts w:ascii="Arial" w:hAnsi="Arial" w:cs="Arial"/>
        </w:rPr>
        <w:t>glTF</w:t>
      </w:r>
      <w:proofErr w:type="spellEnd"/>
      <w:r w:rsidRPr="00C33C1C">
        <w:rPr>
          <w:rFonts w:ascii="Arial" w:hAnsi="Arial" w:cs="Arial"/>
        </w:rPr>
        <w:t xml:space="preserve"> and then transform that prior to upload into Second Life or OpenSimulator.</w:t>
      </w:r>
    </w:p>
    <w:p w14:paraId="4C0CD4C9" w14:textId="77777777" w:rsidR="004C3FFD" w:rsidRPr="00C33C1C" w:rsidRDefault="004C3FFD" w:rsidP="004C3FFD">
      <w:pPr>
        <w:rPr>
          <w:rFonts w:ascii="Arial" w:hAnsi="Arial" w:cs="Arial"/>
        </w:rPr>
      </w:pPr>
      <w:r w:rsidRPr="00C33C1C">
        <w:rPr>
          <w:rFonts w:ascii="Arial" w:hAnsi="Arial" w:cs="Arial"/>
        </w:rPr>
        <w:t>Keep texture format as original as the tools usually convert to </w:t>
      </w:r>
      <w:proofErr w:type="spellStart"/>
      <w:r w:rsidRPr="00C33C1C">
        <w:rPr>
          <w:rFonts w:ascii="Arial" w:hAnsi="Arial" w:cs="Arial"/>
          <w:i/>
          <w:iCs/>
        </w:rPr>
        <w:t>webp</w:t>
      </w:r>
      <w:proofErr w:type="spellEnd"/>
      <w:r w:rsidRPr="00C33C1C">
        <w:rPr>
          <w:rFonts w:ascii="Arial" w:hAnsi="Arial" w:cs="Arial"/>
        </w:rPr>
        <w:t> image format otherwise.</w:t>
      </w:r>
    </w:p>
    <w:p w14:paraId="234C0255" w14:textId="77777777" w:rsidR="004C3FFD" w:rsidRPr="00C33C1C" w:rsidRDefault="004C3FFD" w:rsidP="004C3FFD">
      <w:pPr>
        <w:rPr>
          <w:rFonts w:ascii="Arial" w:hAnsi="Arial" w:cs="Arial"/>
        </w:rPr>
      </w:pPr>
      <w:r w:rsidRPr="00C33C1C">
        <w:rPr>
          <w:rFonts w:ascii="Arial" w:hAnsi="Arial" w:cs="Arial"/>
        </w:rPr>
        <w:t>You can adjust other settings, but most defaults will work fine. But even though some of the tools are based on the same underlying code library [11] they do have different defaults which can be worth exploring to achieve your purpose when the mesh is uploaded.</w:t>
      </w:r>
    </w:p>
    <w:p w14:paraId="36022C27" w14:textId="77777777" w:rsidR="004C3FFD" w:rsidRPr="00C33C1C" w:rsidRDefault="004C3FFD" w:rsidP="004C3FFD">
      <w:pPr>
        <w:rPr>
          <w:rFonts w:ascii="Arial" w:hAnsi="Arial" w:cs="Arial"/>
        </w:rPr>
      </w:pPr>
      <w:proofErr w:type="spellStart"/>
      <w:r w:rsidRPr="00C33C1C">
        <w:rPr>
          <w:rFonts w:ascii="Arial" w:hAnsi="Arial" w:cs="Arial"/>
          <w:b/>
          <w:bCs/>
        </w:rPr>
        <w:lastRenderedPageBreak/>
        <w:t>glTF</w:t>
      </w:r>
      <w:proofErr w:type="spellEnd"/>
      <w:r w:rsidRPr="00C33C1C">
        <w:rPr>
          <w:rFonts w:ascii="Arial" w:hAnsi="Arial" w:cs="Arial"/>
          <w:b/>
          <w:bCs/>
        </w:rPr>
        <w:t xml:space="preserve"> Mesh Testing in OpenSim</w:t>
      </w:r>
    </w:p>
    <w:p w14:paraId="09ED462B" w14:textId="04172032" w:rsidR="00BA5B3B" w:rsidRPr="00C33C1C" w:rsidRDefault="004C3FFD" w:rsidP="004C3FFD">
      <w:pPr>
        <w:rPr>
          <w:rFonts w:ascii="Arial" w:hAnsi="Arial" w:cs="Arial"/>
        </w:rPr>
      </w:pPr>
      <w:r w:rsidRPr="00C33C1C">
        <w:rPr>
          <w:rFonts w:ascii="Arial" w:hAnsi="Arial" w:cs="Arial"/>
        </w:rPr>
        <w:t xml:space="preserve">Test meshes were as used in Second Life mentioned in the blog post </w:t>
      </w:r>
      <w:proofErr w:type="gramStart"/>
      <w:r w:rsidRPr="00C33C1C">
        <w:rPr>
          <w:rFonts w:ascii="Arial" w:hAnsi="Arial" w:cs="Arial"/>
        </w:rPr>
        <w:t>above, and</w:t>
      </w:r>
      <w:proofErr w:type="gramEnd"/>
      <w:r w:rsidRPr="00C33C1C">
        <w:rPr>
          <w:rFonts w:ascii="Arial" w:hAnsi="Arial" w:cs="Arial"/>
        </w:rPr>
        <w:t xml:space="preserve"> described again below. They are usually originated in a range of 3D creation tools such as Studio Max, Cinema4D, etc or downloaded from sites such as Khronos </w:t>
      </w:r>
      <w:proofErr w:type="spellStart"/>
      <w:r w:rsidRPr="00C33C1C">
        <w:rPr>
          <w:rFonts w:ascii="Arial" w:hAnsi="Arial" w:cs="Arial"/>
        </w:rPr>
        <w:t>glTF</w:t>
      </w:r>
      <w:proofErr w:type="spellEnd"/>
      <w:r w:rsidRPr="00C33C1C">
        <w:rPr>
          <w:rFonts w:ascii="Arial" w:hAnsi="Arial" w:cs="Arial"/>
        </w:rPr>
        <w:t xml:space="preserve"> Sample Assets [12], NASA mesh models [13], Sketchup 3D Warehouse [14], etc. and then converted to Blender. From Blender they are exported to </w:t>
      </w:r>
      <w:proofErr w:type="spellStart"/>
      <w:r w:rsidRPr="00C33C1C">
        <w:rPr>
          <w:rFonts w:ascii="Arial" w:hAnsi="Arial" w:cs="Arial"/>
        </w:rPr>
        <w:t>glTF</w:t>
      </w:r>
      <w:proofErr w:type="spellEnd"/>
      <w:r w:rsidRPr="00C33C1C">
        <w:rPr>
          <w:rFonts w:ascii="Arial" w:hAnsi="Arial" w:cs="Arial"/>
        </w:rPr>
        <w:t xml:space="preserve"> (.</w:t>
      </w:r>
      <w:proofErr w:type="spellStart"/>
      <w:r w:rsidRPr="00C33C1C">
        <w:rPr>
          <w:rFonts w:ascii="Arial" w:hAnsi="Arial" w:cs="Arial"/>
        </w:rPr>
        <w:t>glb</w:t>
      </w:r>
      <w:proofErr w:type="spellEnd"/>
      <w:r w:rsidRPr="00C33C1C">
        <w:rPr>
          <w:rFonts w:ascii="Arial" w:hAnsi="Arial" w:cs="Arial"/>
        </w:rPr>
        <w:t xml:space="preserve">) and then cleaned up and number of mesh parts reduced to less than 256 parts so they import as one linked inventory object) using </w:t>
      </w:r>
      <w:proofErr w:type="spellStart"/>
      <w:r w:rsidRPr="00C33C1C">
        <w:rPr>
          <w:rFonts w:ascii="Arial" w:hAnsi="Arial" w:cs="Arial"/>
        </w:rPr>
        <w:t>glTF</w:t>
      </w:r>
      <w:proofErr w:type="spellEnd"/>
      <w:r w:rsidRPr="00C33C1C">
        <w:rPr>
          <w:rFonts w:ascii="Arial" w:hAnsi="Arial" w:cs="Arial"/>
        </w:rPr>
        <w:t xml:space="preserve"> transformation tools such as </w:t>
      </w:r>
      <w:hyperlink r:id="rId6" w:history="1">
        <w:r w:rsidRPr="00C33C1C">
          <w:rPr>
            <w:rStyle w:val="Hyperlink"/>
            <w:rFonts w:ascii="Arial" w:hAnsi="Arial" w:cs="Arial"/>
          </w:rPr>
          <w:t>https://glb.babylonpress.org </w:t>
        </w:r>
      </w:hyperlink>
      <w:r w:rsidRPr="00C33C1C">
        <w:rPr>
          <w:rFonts w:ascii="Arial" w:hAnsi="Arial" w:cs="Arial"/>
        </w:rPr>
        <w:t>and </w:t>
      </w:r>
      <w:hyperlink r:id="rId7" w:history="1">
        <w:r w:rsidRPr="00C33C1C">
          <w:rPr>
            <w:rStyle w:val="Hyperlink"/>
            <w:rFonts w:ascii="Arial" w:hAnsi="Arial" w:cs="Arial"/>
          </w:rPr>
          <w:t>https://gltf.report</w:t>
        </w:r>
      </w:hyperlink>
      <w:r w:rsidRPr="00C33C1C">
        <w:rPr>
          <w:rFonts w:ascii="Arial" w:hAnsi="Arial" w:cs="Arial"/>
        </w:rPr>
        <w:t>.</w:t>
      </w:r>
    </w:p>
    <w:p w14:paraId="426B2919" w14:textId="1F4F578C" w:rsidR="00BA5B3B" w:rsidRPr="00C33C1C" w:rsidRDefault="00114553" w:rsidP="004C3FFD">
      <w:pPr>
        <w:rPr>
          <w:rFonts w:ascii="Arial" w:hAnsi="Arial" w:cs="Arial"/>
        </w:rPr>
      </w:pPr>
      <w:r w:rsidRPr="00C33C1C">
        <w:rPr>
          <w:rFonts w:ascii="Arial" w:hAnsi="Arial" w:cs="Arial"/>
          <w:noProof/>
        </w:rPr>
        <w:drawing>
          <wp:inline distT="0" distB="0" distL="0" distR="0" wp14:anchorId="268AFBE3" wp14:editId="512911ED">
            <wp:extent cx="5657850" cy="5765180"/>
            <wp:effectExtent l="0" t="0" r="0" b="6985"/>
            <wp:docPr id="877509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144" cy="5782802"/>
                    </a:xfrm>
                    <a:prstGeom prst="rect">
                      <a:avLst/>
                    </a:prstGeom>
                    <a:noFill/>
                    <a:ln>
                      <a:noFill/>
                    </a:ln>
                  </pic:spPr>
                </pic:pic>
              </a:graphicData>
            </a:graphic>
          </wp:inline>
        </w:drawing>
      </w:r>
    </w:p>
    <w:p w14:paraId="1C7D2327" w14:textId="33E21AF9" w:rsidR="00114553" w:rsidRPr="00C33C1C" w:rsidRDefault="00114553" w:rsidP="004C3FFD">
      <w:pPr>
        <w:rPr>
          <w:rFonts w:ascii="Arial" w:hAnsi="Arial" w:cs="Arial"/>
        </w:rPr>
      </w:pPr>
      <w:r w:rsidRPr="00C33C1C">
        <w:rPr>
          <w:rFonts w:ascii="Arial" w:hAnsi="Arial" w:cs="Arial"/>
          <w:noProof/>
        </w:rPr>
        <w:lastRenderedPageBreak/>
        <w:drawing>
          <wp:inline distT="0" distB="0" distL="0" distR="0" wp14:anchorId="3756413A" wp14:editId="5CC71AF6">
            <wp:extent cx="5753100" cy="5986966"/>
            <wp:effectExtent l="0" t="0" r="0" b="0"/>
            <wp:docPr id="580726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6952" cy="6001381"/>
                    </a:xfrm>
                    <a:prstGeom prst="rect">
                      <a:avLst/>
                    </a:prstGeom>
                    <a:noFill/>
                    <a:ln>
                      <a:noFill/>
                    </a:ln>
                  </pic:spPr>
                </pic:pic>
              </a:graphicData>
            </a:graphic>
          </wp:inline>
        </w:drawing>
      </w:r>
    </w:p>
    <w:p w14:paraId="238734E5" w14:textId="77777777" w:rsidR="002A04B0" w:rsidRPr="00C33C1C" w:rsidRDefault="002A04B0" w:rsidP="004C3FFD">
      <w:pPr>
        <w:rPr>
          <w:rFonts w:ascii="Arial" w:hAnsi="Arial" w:cs="Arial"/>
          <w:b/>
          <w:bCs/>
        </w:rPr>
      </w:pPr>
    </w:p>
    <w:p w14:paraId="15E227E0" w14:textId="57C7B568" w:rsidR="004C3FFD" w:rsidRPr="00C33C1C" w:rsidRDefault="004C3FFD" w:rsidP="004C3FFD">
      <w:pPr>
        <w:rPr>
          <w:rFonts w:ascii="Arial" w:hAnsi="Arial" w:cs="Arial"/>
        </w:rPr>
      </w:pPr>
      <w:proofErr w:type="spellStart"/>
      <w:r w:rsidRPr="00C33C1C">
        <w:rPr>
          <w:rFonts w:ascii="Arial" w:hAnsi="Arial" w:cs="Arial"/>
          <w:b/>
          <w:bCs/>
        </w:rPr>
        <w:t>glTF</w:t>
      </w:r>
      <w:proofErr w:type="spellEnd"/>
      <w:r w:rsidRPr="00C33C1C">
        <w:rPr>
          <w:rFonts w:ascii="Arial" w:hAnsi="Arial" w:cs="Arial"/>
          <w:b/>
          <w:bCs/>
        </w:rPr>
        <w:t xml:space="preserve"> Rigged Mesh Avatar Testing in OpenSim</w:t>
      </w:r>
    </w:p>
    <w:p w14:paraId="20206CC8" w14:textId="77777777" w:rsidR="004C3FFD" w:rsidRPr="00C33C1C" w:rsidRDefault="004C3FFD" w:rsidP="004C3FFD">
      <w:pPr>
        <w:rPr>
          <w:rFonts w:ascii="Arial" w:hAnsi="Arial" w:cs="Arial"/>
        </w:rPr>
      </w:pPr>
      <w:r w:rsidRPr="00C33C1C">
        <w:rPr>
          <w:rFonts w:ascii="Arial" w:hAnsi="Arial" w:cs="Arial"/>
        </w:rPr>
        <w:t xml:space="preserve">Rigged mesh avatars can also be uploaded in </w:t>
      </w:r>
      <w:proofErr w:type="spellStart"/>
      <w:r w:rsidRPr="00C33C1C">
        <w:rPr>
          <w:rFonts w:ascii="Arial" w:hAnsi="Arial" w:cs="Arial"/>
        </w:rPr>
        <w:t>glTF</w:t>
      </w:r>
      <w:proofErr w:type="spellEnd"/>
      <w:r w:rsidRPr="00C33C1C">
        <w:rPr>
          <w:rFonts w:ascii="Arial" w:hAnsi="Arial" w:cs="Arial"/>
        </w:rPr>
        <w:t xml:space="preserve"> format in the same way that Collada rigged mesh works. A version of the Silent Running Drone#1 – Dewey – rigged by Fred Beckhusen and saved as </w:t>
      </w:r>
      <w:proofErr w:type="spellStart"/>
      <w:r w:rsidRPr="00C33C1C">
        <w:rPr>
          <w:rFonts w:ascii="Arial" w:hAnsi="Arial" w:cs="Arial"/>
        </w:rPr>
        <w:t>glTF</w:t>
      </w:r>
      <w:proofErr w:type="spellEnd"/>
      <w:r w:rsidRPr="00C33C1C">
        <w:rPr>
          <w:rFonts w:ascii="Arial" w:hAnsi="Arial" w:cs="Arial"/>
        </w:rPr>
        <w:t xml:space="preserve"> rigged mesh was also tested. Ready Player Me avatars cannot be uploaded in their </w:t>
      </w:r>
      <w:proofErr w:type="gramStart"/>
      <w:r w:rsidRPr="00C33C1C">
        <w:rPr>
          <w:rFonts w:ascii="Arial" w:hAnsi="Arial" w:cs="Arial"/>
        </w:rPr>
        <w:t>native .</w:t>
      </w:r>
      <w:proofErr w:type="spellStart"/>
      <w:r w:rsidRPr="00C33C1C">
        <w:rPr>
          <w:rFonts w:ascii="Arial" w:hAnsi="Arial" w:cs="Arial"/>
        </w:rPr>
        <w:t>glb</w:t>
      </w:r>
      <w:proofErr w:type="spellEnd"/>
      <w:proofErr w:type="gramEnd"/>
      <w:r w:rsidRPr="00C33C1C">
        <w:rPr>
          <w:rFonts w:ascii="Arial" w:hAnsi="Arial" w:cs="Arial"/>
        </w:rPr>
        <w:t xml:space="preserve"> format since the skeleton/armature differs between that used by Ready Player Me and </w:t>
      </w:r>
      <w:proofErr w:type="spellStart"/>
      <w:r w:rsidRPr="00C33C1C">
        <w:rPr>
          <w:rFonts w:ascii="Arial" w:hAnsi="Arial" w:cs="Arial"/>
        </w:rPr>
        <w:t>SecondLife</w:t>
      </w:r>
      <w:proofErr w:type="spellEnd"/>
      <w:r w:rsidRPr="00C33C1C">
        <w:rPr>
          <w:rFonts w:ascii="Arial" w:hAnsi="Arial" w:cs="Arial"/>
        </w:rPr>
        <w:t>/OpenSim. Conversion first is needed via a tool such as Onigiri [15].</w:t>
      </w:r>
    </w:p>
    <w:p w14:paraId="62195F9C" w14:textId="15E1FF2D" w:rsidR="00BA5B3B" w:rsidRPr="00C33C1C" w:rsidRDefault="00114553" w:rsidP="004C3FFD">
      <w:pPr>
        <w:rPr>
          <w:rFonts w:ascii="Arial" w:hAnsi="Arial" w:cs="Arial"/>
        </w:rPr>
      </w:pPr>
      <w:r w:rsidRPr="00C33C1C">
        <w:rPr>
          <w:rFonts w:ascii="Arial" w:hAnsi="Arial" w:cs="Arial"/>
          <w:noProof/>
        </w:rPr>
        <w:lastRenderedPageBreak/>
        <w:drawing>
          <wp:inline distT="0" distB="0" distL="0" distR="0" wp14:anchorId="4C60BD1E" wp14:editId="62E07C28">
            <wp:extent cx="5857875" cy="1571625"/>
            <wp:effectExtent l="0" t="0" r="9525" b="9525"/>
            <wp:docPr id="1667037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4320" cy="1581403"/>
                    </a:xfrm>
                    <a:prstGeom prst="rect">
                      <a:avLst/>
                    </a:prstGeom>
                    <a:noFill/>
                    <a:ln>
                      <a:noFill/>
                    </a:ln>
                  </pic:spPr>
                </pic:pic>
              </a:graphicData>
            </a:graphic>
          </wp:inline>
        </w:drawing>
      </w:r>
    </w:p>
    <w:p w14:paraId="3552E2A9" w14:textId="77777777" w:rsidR="004C3FFD" w:rsidRPr="00C33C1C" w:rsidRDefault="004C3FFD" w:rsidP="004C3FFD">
      <w:pPr>
        <w:rPr>
          <w:rFonts w:ascii="Arial" w:hAnsi="Arial" w:cs="Arial"/>
        </w:rPr>
      </w:pPr>
      <w:r w:rsidRPr="00C33C1C">
        <w:rPr>
          <w:rFonts w:ascii="Arial" w:hAnsi="Arial" w:cs="Arial"/>
          <w:b/>
          <w:bCs/>
        </w:rPr>
        <w:t>OAR Converter</w:t>
      </w:r>
    </w:p>
    <w:p w14:paraId="47CE4E34" w14:textId="7A7297ED" w:rsidR="004C3FFD" w:rsidRPr="00C33C1C" w:rsidRDefault="004C3FFD" w:rsidP="004C3FFD">
      <w:pPr>
        <w:rPr>
          <w:rFonts w:ascii="Arial" w:hAnsi="Arial" w:cs="Arial"/>
        </w:rPr>
      </w:pPr>
      <w:r w:rsidRPr="00C33C1C">
        <w:rPr>
          <w:rFonts w:ascii="Arial" w:hAnsi="Arial" w:cs="Arial"/>
        </w:rPr>
        <w:t xml:space="preserve">OAR Converter [16] is a tool to take OpenSim Archive (OAR) Files and convert them to Collada or OBJ 3d mesh formats for use in external tools and platforms such as 3D modellers like Blender, or game and app development platforms like Unity [17] and Unreal Engine [18], etc. It is now also able to convert to </w:t>
      </w:r>
      <w:proofErr w:type="spellStart"/>
      <w:r w:rsidRPr="00C33C1C">
        <w:rPr>
          <w:rFonts w:ascii="Arial" w:hAnsi="Arial" w:cs="Arial"/>
        </w:rPr>
        <w:t>glTF</w:t>
      </w:r>
      <w:proofErr w:type="spellEnd"/>
      <w:r w:rsidRPr="00C33C1C">
        <w:rPr>
          <w:rFonts w:ascii="Arial" w:hAnsi="Arial" w:cs="Arial"/>
        </w:rPr>
        <w:t xml:space="preserve"> which </w:t>
      </w:r>
      <w:r w:rsidR="00A515B3" w:rsidRPr="00C33C1C">
        <w:rPr>
          <w:rFonts w:ascii="Arial" w:hAnsi="Arial" w:cs="Arial"/>
        </w:rPr>
        <w:t>opens</w:t>
      </w:r>
      <w:r w:rsidRPr="00C33C1C">
        <w:rPr>
          <w:rFonts w:ascii="Arial" w:hAnsi="Arial" w:cs="Arial"/>
        </w:rPr>
        <w:t xml:space="preserve"> interesting opportunities including the possibility of reimporting modified content back into OpenSim [18].</w:t>
      </w:r>
    </w:p>
    <w:p w14:paraId="509AEE71" w14:textId="77777777" w:rsidR="004C3FFD" w:rsidRPr="00C33C1C" w:rsidRDefault="004C3FFD" w:rsidP="004C3FFD">
      <w:pPr>
        <w:rPr>
          <w:rFonts w:ascii="Arial" w:hAnsi="Arial" w:cs="Arial"/>
        </w:rPr>
      </w:pPr>
      <w:r w:rsidRPr="00C33C1C">
        <w:rPr>
          <w:rFonts w:ascii="Arial" w:hAnsi="Arial" w:cs="Arial"/>
          <w:b/>
          <w:bCs/>
        </w:rPr>
        <w:t>References</w:t>
      </w:r>
    </w:p>
    <w:p w14:paraId="62BA3ED0" w14:textId="77777777" w:rsidR="004C3FFD" w:rsidRPr="00C33C1C" w:rsidRDefault="004C3FFD" w:rsidP="004C3FFD">
      <w:pPr>
        <w:rPr>
          <w:rFonts w:ascii="Arial" w:hAnsi="Arial" w:cs="Arial"/>
        </w:rPr>
      </w:pPr>
      <w:r w:rsidRPr="00C33C1C">
        <w:rPr>
          <w:rFonts w:ascii="Arial" w:hAnsi="Arial" w:cs="Arial"/>
        </w:rPr>
        <w:t>[1] Khronos Group (2010) “Second Life chooses COLLADA as the official Mesh import format.” The Khronos Group Inc. September 21, 2010.</w:t>
      </w:r>
      <w:r w:rsidRPr="00C33C1C">
        <w:rPr>
          <w:rFonts w:ascii="Arial" w:hAnsi="Arial" w:cs="Arial"/>
        </w:rPr>
        <w:br/>
      </w:r>
      <w:hyperlink r:id="rId11" w:history="1">
        <w:r w:rsidRPr="00C33C1C">
          <w:rPr>
            <w:rStyle w:val="Hyperlink"/>
            <w:rFonts w:ascii="Arial" w:hAnsi="Arial" w:cs="Arial"/>
          </w:rPr>
          <w:t>https://www.khronos.org/news/permalink/second-life-chooses-collada-as-the-official-mesh-import-format</w:t>
        </w:r>
      </w:hyperlink>
    </w:p>
    <w:p w14:paraId="1E08A2A2" w14:textId="77777777" w:rsidR="004C3FFD" w:rsidRPr="00C33C1C" w:rsidRDefault="004C3FFD" w:rsidP="004C3FFD">
      <w:pPr>
        <w:rPr>
          <w:rFonts w:ascii="Arial" w:hAnsi="Arial" w:cs="Arial"/>
        </w:rPr>
      </w:pPr>
      <w:r w:rsidRPr="00C33C1C">
        <w:rPr>
          <w:rFonts w:ascii="Arial" w:hAnsi="Arial" w:cs="Arial"/>
        </w:rPr>
        <w:t>[2] Search Engine Watch (2011) “Mesh Gets a Release Timeline for Second Life.” Search Engine Watch, June 18, 2011.</w:t>
      </w:r>
      <w:r w:rsidRPr="00C33C1C">
        <w:rPr>
          <w:rFonts w:ascii="Arial" w:hAnsi="Arial" w:cs="Arial"/>
        </w:rPr>
        <w:br/>
      </w:r>
      <w:hyperlink r:id="rId12" w:history="1">
        <w:r w:rsidRPr="00C33C1C">
          <w:rPr>
            <w:rStyle w:val="Hyperlink"/>
            <w:rFonts w:ascii="Arial" w:hAnsi="Arial" w:cs="Arial"/>
          </w:rPr>
          <w:t>https://www.searchenginewatch.com/2011/06/18/mesh-gets-a-release-timeline-for-second-life</w:t>
        </w:r>
      </w:hyperlink>
    </w:p>
    <w:p w14:paraId="4C53D800" w14:textId="08BFF867" w:rsidR="004C3FFD" w:rsidRPr="00C33C1C" w:rsidRDefault="004C3FFD" w:rsidP="004C3FFD">
      <w:pPr>
        <w:rPr>
          <w:rFonts w:ascii="Arial" w:hAnsi="Arial" w:cs="Arial"/>
        </w:rPr>
      </w:pPr>
      <w:r w:rsidRPr="00C33C1C">
        <w:rPr>
          <w:rFonts w:ascii="Arial" w:hAnsi="Arial" w:cs="Arial"/>
        </w:rPr>
        <w:t xml:space="preserve">[3] Second Life (2025) “Second Life Release Notes for Viewer version 7.2.0.16356654553 – </w:t>
      </w:r>
      <w:proofErr w:type="spellStart"/>
      <w:r w:rsidRPr="00C33C1C">
        <w:rPr>
          <w:rFonts w:ascii="Arial" w:hAnsi="Arial" w:cs="Arial"/>
        </w:rPr>
        <w:t>glTF</w:t>
      </w:r>
      <w:proofErr w:type="spellEnd"/>
      <w:r w:rsidRPr="00C33C1C">
        <w:rPr>
          <w:rFonts w:ascii="Arial" w:hAnsi="Arial" w:cs="Arial"/>
        </w:rPr>
        <w:t xml:space="preserve"> Mesh Import”, J</w:t>
      </w:r>
      <w:r w:rsidR="00C81767" w:rsidRPr="00C33C1C">
        <w:rPr>
          <w:rFonts w:ascii="Arial" w:hAnsi="Arial" w:cs="Arial"/>
        </w:rPr>
        <w:t>u</w:t>
      </w:r>
      <w:r w:rsidRPr="00C33C1C">
        <w:rPr>
          <w:rFonts w:ascii="Arial" w:hAnsi="Arial" w:cs="Arial"/>
        </w:rPr>
        <w:t>ly 23, 2025.</w:t>
      </w:r>
      <w:r w:rsidRPr="00C33C1C">
        <w:rPr>
          <w:rFonts w:ascii="Arial" w:hAnsi="Arial" w:cs="Arial"/>
        </w:rPr>
        <w:br/>
      </w:r>
      <w:hyperlink r:id="rId13" w:history="1">
        <w:r w:rsidRPr="00C33C1C">
          <w:rPr>
            <w:rStyle w:val="Hyperlink"/>
            <w:rFonts w:ascii="Arial" w:hAnsi="Arial" w:cs="Arial"/>
          </w:rPr>
          <w:t>https://releasenotes.secondlife.com/viewer/7.2.0.16356654553.html</w:t>
        </w:r>
      </w:hyperlink>
    </w:p>
    <w:p w14:paraId="479245DA" w14:textId="77777777" w:rsidR="004C3FFD" w:rsidRPr="00C33C1C" w:rsidRDefault="004C3FFD" w:rsidP="004C3FFD">
      <w:pPr>
        <w:rPr>
          <w:rFonts w:ascii="Arial" w:hAnsi="Arial" w:cs="Arial"/>
        </w:rPr>
      </w:pPr>
      <w:r w:rsidRPr="00C33C1C">
        <w:rPr>
          <w:rFonts w:ascii="Arial" w:hAnsi="Arial" w:cs="Arial"/>
        </w:rPr>
        <w:t xml:space="preserve">[4] Khronos Group (2025) “GitHub – </w:t>
      </w:r>
      <w:proofErr w:type="spellStart"/>
      <w:r w:rsidRPr="00C33C1C">
        <w:rPr>
          <w:rFonts w:ascii="Arial" w:hAnsi="Arial" w:cs="Arial"/>
        </w:rPr>
        <w:t>glTF</w:t>
      </w:r>
      <w:proofErr w:type="spellEnd"/>
      <w:r w:rsidRPr="00C33C1C">
        <w:rPr>
          <w:rFonts w:ascii="Arial" w:hAnsi="Arial" w:cs="Arial"/>
        </w:rPr>
        <w:t>”. (Accessed 3-Oct-2025).</w:t>
      </w:r>
      <w:r w:rsidRPr="00C33C1C">
        <w:rPr>
          <w:rFonts w:ascii="Arial" w:hAnsi="Arial" w:cs="Arial"/>
        </w:rPr>
        <w:br/>
      </w:r>
      <w:hyperlink r:id="rId14" w:history="1">
        <w:r w:rsidRPr="00C33C1C">
          <w:rPr>
            <w:rStyle w:val="Hyperlink"/>
            <w:rFonts w:ascii="Arial" w:hAnsi="Arial" w:cs="Arial"/>
          </w:rPr>
          <w:t>https://github.com/KhronosGroup/glTF</w:t>
        </w:r>
      </w:hyperlink>
    </w:p>
    <w:p w14:paraId="518E8B78" w14:textId="77777777" w:rsidR="004C3FFD" w:rsidRPr="00C33C1C" w:rsidRDefault="004C3FFD" w:rsidP="004C3FFD">
      <w:pPr>
        <w:rPr>
          <w:rFonts w:ascii="Arial" w:hAnsi="Arial" w:cs="Arial"/>
        </w:rPr>
      </w:pPr>
      <w:r w:rsidRPr="00C33C1C">
        <w:rPr>
          <w:rFonts w:ascii="Arial" w:hAnsi="Arial" w:cs="Arial"/>
        </w:rPr>
        <w:t>[5] Firestorm Viewer (2025) “Firestorm Beta 7.2.0 and some stats”, August 10, 2025. (Accessed 3-Oct-2025).</w:t>
      </w:r>
      <w:r w:rsidRPr="00C33C1C">
        <w:rPr>
          <w:rFonts w:ascii="Arial" w:hAnsi="Arial" w:cs="Arial"/>
        </w:rPr>
        <w:br/>
      </w:r>
      <w:hyperlink r:id="rId15" w:history="1">
        <w:r w:rsidRPr="00C33C1C">
          <w:rPr>
            <w:rStyle w:val="Hyperlink"/>
            <w:rFonts w:ascii="Arial" w:hAnsi="Arial" w:cs="Arial"/>
          </w:rPr>
          <w:t>https://www.firestormviewer.org/firestorm-beta-7-2-0-and-some-stats/</w:t>
        </w:r>
      </w:hyperlink>
    </w:p>
    <w:p w14:paraId="64895B2D" w14:textId="77777777" w:rsidR="004C3FFD" w:rsidRPr="00C33C1C" w:rsidRDefault="004C3FFD" w:rsidP="004C3FFD">
      <w:pPr>
        <w:rPr>
          <w:rFonts w:ascii="Arial" w:hAnsi="Arial" w:cs="Arial"/>
        </w:rPr>
      </w:pPr>
      <w:r w:rsidRPr="00C33C1C">
        <w:rPr>
          <w:rFonts w:ascii="Arial" w:hAnsi="Arial" w:cs="Arial"/>
        </w:rPr>
        <w:t>[6] Second Life (2025) “Second Life – Creator Resources”. (Accessed 3-Oct-2025). </w:t>
      </w:r>
      <w:hyperlink r:id="rId16" w:history="1">
        <w:r w:rsidRPr="00C33C1C">
          <w:rPr>
            <w:rStyle w:val="Hyperlink"/>
            <w:rFonts w:ascii="Arial" w:hAnsi="Arial" w:cs="Arial"/>
          </w:rPr>
          <w:t>https://github.com/secondlife/creator-resources</w:t>
        </w:r>
      </w:hyperlink>
    </w:p>
    <w:p w14:paraId="047BAC5C" w14:textId="77777777" w:rsidR="004C3FFD" w:rsidRPr="00C33C1C" w:rsidRDefault="004C3FFD" w:rsidP="004C3FFD">
      <w:pPr>
        <w:rPr>
          <w:rFonts w:ascii="Arial" w:hAnsi="Arial" w:cs="Arial"/>
        </w:rPr>
      </w:pPr>
      <w:r w:rsidRPr="00C33C1C">
        <w:rPr>
          <w:rFonts w:ascii="Arial" w:hAnsi="Arial" w:cs="Arial"/>
        </w:rPr>
        <w:t>[7] Khronos Group (2025) “</w:t>
      </w:r>
      <w:proofErr w:type="spellStart"/>
      <w:r w:rsidRPr="00C33C1C">
        <w:rPr>
          <w:rFonts w:ascii="Arial" w:hAnsi="Arial" w:cs="Arial"/>
        </w:rPr>
        <w:t>glTF</w:t>
      </w:r>
      <w:proofErr w:type="spellEnd"/>
      <w:r w:rsidRPr="00C33C1C">
        <w:rPr>
          <w:rFonts w:ascii="Arial" w:hAnsi="Arial" w:cs="Arial"/>
        </w:rPr>
        <w:t xml:space="preserve"> Sample Viewer”. (Accessed 3-Oct-2025).</w:t>
      </w:r>
      <w:r w:rsidRPr="00C33C1C">
        <w:rPr>
          <w:rFonts w:ascii="Arial" w:hAnsi="Arial" w:cs="Arial"/>
        </w:rPr>
        <w:br/>
      </w:r>
      <w:hyperlink r:id="rId17" w:history="1">
        <w:r w:rsidRPr="00C33C1C">
          <w:rPr>
            <w:rStyle w:val="Hyperlink"/>
            <w:rFonts w:ascii="Arial" w:hAnsi="Arial" w:cs="Arial"/>
          </w:rPr>
          <w:t>https://github.khronos.org/glTF-Sample-Viewer-Release/</w:t>
        </w:r>
      </w:hyperlink>
    </w:p>
    <w:p w14:paraId="17900530" w14:textId="77777777" w:rsidR="004C3FFD" w:rsidRPr="00C33C1C" w:rsidRDefault="004C3FFD" w:rsidP="004C3FFD">
      <w:pPr>
        <w:rPr>
          <w:rFonts w:ascii="Arial" w:hAnsi="Arial" w:cs="Arial"/>
        </w:rPr>
      </w:pPr>
      <w:r w:rsidRPr="00C33C1C">
        <w:rPr>
          <w:rFonts w:ascii="Arial" w:hAnsi="Arial" w:cs="Arial"/>
        </w:rPr>
        <w:t xml:space="preserve">[8] </w:t>
      </w:r>
      <w:proofErr w:type="spellStart"/>
      <w:r w:rsidRPr="00C33C1C">
        <w:rPr>
          <w:rFonts w:ascii="Arial" w:hAnsi="Arial" w:cs="Arial"/>
        </w:rPr>
        <w:t>Modelviewer.dev</w:t>
      </w:r>
      <w:proofErr w:type="spellEnd"/>
      <w:r w:rsidRPr="00C33C1C">
        <w:rPr>
          <w:rFonts w:ascii="Arial" w:hAnsi="Arial" w:cs="Arial"/>
        </w:rPr>
        <w:t xml:space="preserve"> (2025) “</w:t>
      </w:r>
      <w:proofErr w:type="spellStart"/>
      <w:r w:rsidRPr="00C33C1C">
        <w:rPr>
          <w:rFonts w:ascii="Arial" w:hAnsi="Arial" w:cs="Arial"/>
        </w:rPr>
        <w:t>ModelViewer.dev</w:t>
      </w:r>
      <w:proofErr w:type="spellEnd"/>
      <w:r w:rsidRPr="00C33C1C">
        <w:rPr>
          <w:rFonts w:ascii="Arial" w:hAnsi="Arial" w:cs="Arial"/>
        </w:rPr>
        <w:t xml:space="preserve"> </w:t>
      </w:r>
      <w:proofErr w:type="spellStart"/>
      <w:r w:rsidRPr="00C33C1C">
        <w:rPr>
          <w:rFonts w:ascii="Arial" w:hAnsi="Arial" w:cs="Arial"/>
        </w:rPr>
        <w:t>glTF</w:t>
      </w:r>
      <w:proofErr w:type="spellEnd"/>
      <w:r w:rsidRPr="00C33C1C">
        <w:rPr>
          <w:rFonts w:ascii="Arial" w:hAnsi="Arial" w:cs="Arial"/>
        </w:rPr>
        <w:t>/GLB Viewer”. (Accessed 3-Oct-2025).</w:t>
      </w:r>
      <w:r w:rsidRPr="00C33C1C">
        <w:rPr>
          <w:rFonts w:ascii="Arial" w:hAnsi="Arial" w:cs="Arial"/>
        </w:rPr>
        <w:br/>
      </w:r>
      <w:hyperlink r:id="rId18" w:history="1">
        <w:r w:rsidRPr="00C33C1C">
          <w:rPr>
            <w:rStyle w:val="Hyperlink"/>
            <w:rFonts w:ascii="Arial" w:hAnsi="Arial" w:cs="Arial"/>
          </w:rPr>
          <w:t>https://modelviewer.dev/editor/</w:t>
        </w:r>
      </w:hyperlink>
    </w:p>
    <w:p w14:paraId="0B23CC05" w14:textId="77777777" w:rsidR="004C3FFD" w:rsidRPr="00C33C1C" w:rsidRDefault="004C3FFD" w:rsidP="004C3FFD">
      <w:pPr>
        <w:rPr>
          <w:rFonts w:ascii="Arial" w:hAnsi="Arial" w:cs="Arial"/>
        </w:rPr>
      </w:pPr>
      <w:r w:rsidRPr="00C33C1C">
        <w:rPr>
          <w:rFonts w:ascii="Arial" w:hAnsi="Arial" w:cs="Arial"/>
        </w:rPr>
        <w:t>[9] glb.babylonpress.org – see Help page for details. (Accessed 3-Oct-2025). </w:t>
      </w:r>
      <w:hyperlink r:id="rId19" w:history="1">
        <w:r w:rsidRPr="00C33C1C">
          <w:rPr>
            <w:rStyle w:val="Hyperlink"/>
            <w:rFonts w:ascii="Arial" w:hAnsi="Arial" w:cs="Arial"/>
          </w:rPr>
          <w:t>https://glb.babylonpress.org</w:t>
        </w:r>
      </w:hyperlink>
    </w:p>
    <w:p w14:paraId="77569D87" w14:textId="77777777" w:rsidR="004C3FFD" w:rsidRPr="00C33C1C" w:rsidRDefault="004C3FFD" w:rsidP="004C3FFD">
      <w:pPr>
        <w:rPr>
          <w:rFonts w:ascii="Arial" w:hAnsi="Arial" w:cs="Arial"/>
        </w:rPr>
      </w:pPr>
      <w:r w:rsidRPr="00C33C1C">
        <w:rPr>
          <w:rFonts w:ascii="Arial" w:hAnsi="Arial" w:cs="Arial"/>
        </w:rPr>
        <w:t xml:space="preserve">[10] </w:t>
      </w:r>
      <w:proofErr w:type="spellStart"/>
      <w:proofErr w:type="gramStart"/>
      <w:r w:rsidRPr="00C33C1C">
        <w:rPr>
          <w:rFonts w:ascii="Arial" w:hAnsi="Arial" w:cs="Arial"/>
        </w:rPr>
        <w:t>gltf.report</w:t>
      </w:r>
      <w:proofErr w:type="spellEnd"/>
      <w:proofErr w:type="gramEnd"/>
      <w:r w:rsidRPr="00C33C1C">
        <w:rPr>
          <w:rFonts w:ascii="Arial" w:hAnsi="Arial" w:cs="Arial"/>
        </w:rPr>
        <w:t xml:space="preserve"> (2025). </w:t>
      </w:r>
      <w:proofErr w:type="spellStart"/>
      <w:proofErr w:type="gramStart"/>
      <w:r w:rsidRPr="00C33C1C">
        <w:rPr>
          <w:rFonts w:ascii="Arial" w:hAnsi="Arial" w:cs="Arial"/>
        </w:rPr>
        <w:t>gltf.report</w:t>
      </w:r>
      <w:proofErr w:type="spellEnd"/>
      <w:proofErr w:type="gramEnd"/>
      <w:r w:rsidRPr="00C33C1C">
        <w:rPr>
          <w:rFonts w:ascii="Arial" w:hAnsi="Arial" w:cs="Arial"/>
        </w:rPr>
        <w:t>. (Accessed 3-Oct-2025).</w:t>
      </w:r>
      <w:r w:rsidRPr="00C33C1C">
        <w:rPr>
          <w:rFonts w:ascii="Arial" w:hAnsi="Arial" w:cs="Arial"/>
        </w:rPr>
        <w:br/>
      </w:r>
      <w:hyperlink r:id="rId20" w:history="1">
        <w:r w:rsidRPr="00C33C1C">
          <w:rPr>
            <w:rStyle w:val="Hyperlink"/>
            <w:rFonts w:ascii="Arial" w:hAnsi="Arial" w:cs="Arial"/>
          </w:rPr>
          <w:t>https://gltf.report</w:t>
        </w:r>
      </w:hyperlink>
    </w:p>
    <w:p w14:paraId="50E62958" w14:textId="77777777" w:rsidR="004C3FFD" w:rsidRPr="00C33C1C" w:rsidRDefault="004C3FFD" w:rsidP="004C3FFD">
      <w:pPr>
        <w:rPr>
          <w:rFonts w:ascii="Arial" w:hAnsi="Arial" w:cs="Arial"/>
        </w:rPr>
      </w:pPr>
      <w:r w:rsidRPr="00C33C1C">
        <w:rPr>
          <w:rFonts w:ascii="Arial" w:hAnsi="Arial" w:cs="Arial"/>
        </w:rPr>
        <w:lastRenderedPageBreak/>
        <w:t xml:space="preserve">[11] GLTF-Transform – </w:t>
      </w:r>
      <w:proofErr w:type="spellStart"/>
      <w:r w:rsidRPr="00C33C1C">
        <w:rPr>
          <w:rFonts w:ascii="Arial" w:hAnsi="Arial" w:cs="Arial"/>
        </w:rPr>
        <w:t>glTF</w:t>
      </w:r>
      <w:proofErr w:type="spellEnd"/>
      <w:r w:rsidRPr="00C33C1C">
        <w:rPr>
          <w:rFonts w:ascii="Arial" w:hAnsi="Arial" w:cs="Arial"/>
        </w:rPr>
        <w:t xml:space="preserve"> 2.0 SDK for JavaScript and TypeScript, on Web and Node.js.</w:t>
      </w:r>
      <w:r w:rsidRPr="00C33C1C">
        <w:rPr>
          <w:rFonts w:ascii="Arial" w:hAnsi="Arial" w:cs="Arial"/>
        </w:rPr>
        <w:br/>
      </w:r>
      <w:hyperlink r:id="rId21" w:history="1">
        <w:r w:rsidRPr="00C33C1C">
          <w:rPr>
            <w:rStyle w:val="Hyperlink"/>
            <w:rFonts w:ascii="Arial" w:hAnsi="Arial" w:cs="Arial"/>
          </w:rPr>
          <w:t>https://gltf-transform.dev/</w:t>
        </w:r>
      </w:hyperlink>
    </w:p>
    <w:p w14:paraId="28CD04FD" w14:textId="4C73247D" w:rsidR="004C3FFD" w:rsidRPr="00C33C1C" w:rsidRDefault="004C3FFD" w:rsidP="004C3FFD">
      <w:pPr>
        <w:rPr>
          <w:rFonts w:ascii="Arial" w:hAnsi="Arial" w:cs="Arial"/>
        </w:rPr>
      </w:pPr>
      <w:r w:rsidRPr="00C33C1C">
        <w:rPr>
          <w:rFonts w:ascii="Arial" w:hAnsi="Arial" w:cs="Arial"/>
        </w:rPr>
        <w:t xml:space="preserve">[12] Khronos Group (2025) </w:t>
      </w:r>
      <w:proofErr w:type="spellStart"/>
      <w:r w:rsidRPr="00C33C1C">
        <w:rPr>
          <w:rFonts w:ascii="Arial" w:hAnsi="Arial" w:cs="Arial"/>
        </w:rPr>
        <w:t>glT</w:t>
      </w:r>
      <w:r w:rsidR="00C81767" w:rsidRPr="00C33C1C">
        <w:rPr>
          <w:rFonts w:ascii="Arial" w:hAnsi="Arial" w:cs="Arial"/>
        </w:rPr>
        <w:t>F</w:t>
      </w:r>
      <w:proofErr w:type="spellEnd"/>
      <w:r w:rsidR="00C81767" w:rsidRPr="00C33C1C">
        <w:rPr>
          <w:rFonts w:ascii="Arial" w:hAnsi="Arial" w:cs="Arial"/>
        </w:rPr>
        <w:t xml:space="preserve"> </w:t>
      </w:r>
      <w:r w:rsidRPr="00C33C1C">
        <w:rPr>
          <w:rFonts w:ascii="Arial" w:hAnsi="Arial" w:cs="Arial"/>
        </w:rPr>
        <w:t>Sample Assets. (Accessed 3-Oct-2025).</w:t>
      </w:r>
      <w:r w:rsidRPr="00C33C1C">
        <w:rPr>
          <w:rFonts w:ascii="Arial" w:hAnsi="Arial" w:cs="Arial"/>
        </w:rPr>
        <w:br/>
      </w:r>
      <w:hyperlink r:id="rId22" w:history="1">
        <w:r w:rsidRPr="00C33C1C">
          <w:rPr>
            <w:rStyle w:val="Hyperlink"/>
            <w:rFonts w:ascii="Arial" w:hAnsi="Arial" w:cs="Arial"/>
          </w:rPr>
          <w:t>https://github.com/KhronosGroup/glTF-Sample-Assets</w:t>
        </w:r>
      </w:hyperlink>
    </w:p>
    <w:p w14:paraId="5C452697" w14:textId="77777777" w:rsidR="004C3FFD" w:rsidRPr="00C33C1C" w:rsidRDefault="004C3FFD" w:rsidP="004C3FFD">
      <w:pPr>
        <w:rPr>
          <w:rFonts w:ascii="Arial" w:hAnsi="Arial" w:cs="Arial"/>
        </w:rPr>
      </w:pPr>
      <w:r w:rsidRPr="00C33C1C">
        <w:rPr>
          <w:rFonts w:ascii="Arial" w:hAnsi="Arial" w:cs="Arial"/>
        </w:rPr>
        <w:t>[13] NASA (2025) 3D Resources: A repository of 3D models, 3D printable models, and textures. (Accessed 3-Oct-2025).</w:t>
      </w:r>
      <w:r w:rsidRPr="00C33C1C">
        <w:rPr>
          <w:rFonts w:ascii="Arial" w:hAnsi="Arial" w:cs="Arial"/>
        </w:rPr>
        <w:br/>
      </w:r>
      <w:hyperlink r:id="rId23" w:history="1">
        <w:r w:rsidRPr="00C33C1C">
          <w:rPr>
            <w:rStyle w:val="Hyperlink"/>
            <w:rFonts w:ascii="Arial" w:hAnsi="Arial" w:cs="Arial"/>
          </w:rPr>
          <w:t>https://science.nasa.gov/3d-resources/</w:t>
        </w:r>
      </w:hyperlink>
    </w:p>
    <w:p w14:paraId="63E65009" w14:textId="77777777" w:rsidR="004C3FFD" w:rsidRPr="00C33C1C" w:rsidRDefault="004C3FFD" w:rsidP="004C3FFD">
      <w:pPr>
        <w:rPr>
          <w:rFonts w:ascii="Arial" w:hAnsi="Arial" w:cs="Arial"/>
        </w:rPr>
      </w:pPr>
      <w:r w:rsidRPr="00C33C1C">
        <w:rPr>
          <w:rFonts w:ascii="Arial" w:hAnsi="Arial" w:cs="Arial"/>
        </w:rPr>
        <w:t>[14] Sketchup (2025) Sketchup 3D Warehouse. (Accessed 3-Oct-2025).</w:t>
      </w:r>
      <w:r w:rsidRPr="00C33C1C">
        <w:rPr>
          <w:rFonts w:ascii="Arial" w:hAnsi="Arial" w:cs="Arial"/>
        </w:rPr>
        <w:br/>
      </w:r>
      <w:hyperlink r:id="rId24" w:history="1">
        <w:r w:rsidRPr="00C33C1C">
          <w:rPr>
            <w:rStyle w:val="Hyperlink"/>
            <w:rFonts w:ascii="Arial" w:hAnsi="Arial" w:cs="Arial"/>
          </w:rPr>
          <w:t>https://3dwarehouse.sketchup.com/</w:t>
        </w:r>
      </w:hyperlink>
    </w:p>
    <w:p w14:paraId="159959AA" w14:textId="77777777" w:rsidR="004C3FFD" w:rsidRPr="00C33C1C" w:rsidRDefault="004C3FFD" w:rsidP="004C3FFD">
      <w:pPr>
        <w:rPr>
          <w:rFonts w:ascii="Arial" w:hAnsi="Arial" w:cs="Arial"/>
        </w:rPr>
      </w:pPr>
      <w:r w:rsidRPr="00C33C1C">
        <w:rPr>
          <w:rFonts w:ascii="Arial" w:hAnsi="Arial" w:cs="Arial"/>
        </w:rPr>
        <w:t>[15] Onigiri [12] “GitHub – Onigiri 4”. (Accessed 3-Oct-2025).</w:t>
      </w:r>
      <w:r w:rsidRPr="00C33C1C">
        <w:rPr>
          <w:rFonts w:ascii="Arial" w:hAnsi="Arial" w:cs="Arial"/>
        </w:rPr>
        <w:br/>
      </w:r>
      <w:hyperlink r:id="rId25" w:history="1">
        <w:r w:rsidRPr="00C33C1C">
          <w:rPr>
            <w:rStyle w:val="Hyperlink"/>
            <w:rFonts w:ascii="Arial" w:hAnsi="Arial" w:cs="Arial"/>
          </w:rPr>
          <w:t>https://github.com/aiaustin/Onigiri</w:t>
        </w:r>
      </w:hyperlink>
      <w:r w:rsidRPr="00C33C1C">
        <w:rPr>
          <w:rFonts w:ascii="Arial" w:hAnsi="Arial" w:cs="Arial"/>
        </w:rPr>
        <w:br/>
        <w:t>See also </w:t>
      </w:r>
      <w:hyperlink r:id="rId26" w:history="1">
        <w:r w:rsidRPr="00C33C1C">
          <w:rPr>
            <w:rStyle w:val="Hyperlink"/>
            <w:rFonts w:ascii="Arial" w:hAnsi="Arial" w:cs="Arial"/>
          </w:rPr>
          <w:t>https://blog.inf.ed.ac.uk/atate/2023/03/21/ready-player-me-avatars-in-second-life-and-opensim/</w:t>
        </w:r>
      </w:hyperlink>
    </w:p>
    <w:p w14:paraId="371193EB" w14:textId="77777777" w:rsidR="004C3FFD" w:rsidRPr="00C33C1C" w:rsidRDefault="004C3FFD" w:rsidP="004C3FFD">
      <w:pPr>
        <w:rPr>
          <w:rFonts w:ascii="Arial" w:hAnsi="Arial" w:cs="Arial"/>
        </w:rPr>
      </w:pPr>
      <w:r w:rsidRPr="00C33C1C">
        <w:rPr>
          <w:rFonts w:ascii="Arial" w:hAnsi="Arial" w:cs="Arial"/>
        </w:rPr>
        <w:t>[16] Unity (2025) “Unity Real-Time Development Platform | 3D, 2D, VR &amp; AR Engine”. (Accessed 3-Oct-2025).</w:t>
      </w:r>
      <w:r w:rsidRPr="00C33C1C">
        <w:rPr>
          <w:rFonts w:ascii="Arial" w:hAnsi="Arial" w:cs="Arial"/>
        </w:rPr>
        <w:br/>
      </w:r>
      <w:hyperlink r:id="rId27" w:history="1">
        <w:r w:rsidRPr="00C33C1C">
          <w:rPr>
            <w:rStyle w:val="Hyperlink"/>
            <w:rFonts w:ascii="Arial" w:hAnsi="Arial" w:cs="Arial"/>
          </w:rPr>
          <w:t>https://unity.com/</w:t>
        </w:r>
      </w:hyperlink>
    </w:p>
    <w:p w14:paraId="38646AF3" w14:textId="77777777" w:rsidR="004C3FFD" w:rsidRPr="00C33C1C" w:rsidRDefault="004C3FFD" w:rsidP="004C3FFD">
      <w:pPr>
        <w:rPr>
          <w:rFonts w:ascii="Arial" w:hAnsi="Arial" w:cs="Arial"/>
        </w:rPr>
      </w:pPr>
      <w:r w:rsidRPr="00C33C1C">
        <w:rPr>
          <w:rFonts w:ascii="Arial" w:hAnsi="Arial" w:cs="Arial"/>
        </w:rPr>
        <w:t>[17] Epic Games (2025) “Unreal Engine”. (Accessed 3-Oct-2025).</w:t>
      </w:r>
      <w:r w:rsidRPr="00C33C1C">
        <w:rPr>
          <w:rFonts w:ascii="Arial" w:hAnsi="Arial" w:cs="Arial"/>
        </w:rPr>
        <w:br/>
      </w:r>
      <w:hyperlink r:id="rId28" w:history="1">
        <w:r w:rsidRPr="00C33C1C">
          <w:rPr>
            <w:rStyle w:val="Hyperlink"/>
            <w:rFonts w:ascii="Arial" w:hAnsi="Arial" w:cs="Arial"/>
          </w:rPr>
          <w:t>https://www.unrealengine.com/</w:t>
        </w:r>
      </w:hyperlink>
    </w:p>
    <w:p w14:paraId="7F67B82D" w14:textId="77777777" w:rsidR="004C3FFD" w:rsidRPr="00C33C1C" w:rsidRDefault="004C3FFD" w:rsidP="004C3FFD">
      <w:pPr>
        <w:rPr>
          <w:rFonts w:ascii="Arial" w:hAnsi="Arial" w:cs="Arial"/>
        </w:rPr>
      </w:pPr>
      <w:r w:rsidRPr="00C33C1C">
        <w:rPr>
          <w:rFonts w:ascii="Arial" w:hAnsi="Arial" w:cs="Arial"/>
        </w:rPr>
        <w:t xml:space="preserve">[18] Iseki, F and Tate, A. (2025) “OAR Converter with </w:t>
      </w:r>
      <w:proofErr w:type="spellStart"/>
      <w:r w:rsidRPr="00C33C1C">
        <w:rPr>
          <w:rFonts w:ascii="Arial" w:hAnsi="Arial" w:cs="Arial"/>
        </w:rPr>
        <w:t>glTF</w:t>
      </w:r>
      <w:proofErr w:type="spellEnd"/>
      <w:r w:rsidRPr="00C33C1C">
        <w:rPr>
          <w:rFonts w:ascii="Arial" w:hAnsi="Arial" w:cs="Arial"/>
        </w:rPr>
        <w:t>”. (Accessed 3-Oct-2025).</w:t>
      </w:r>
      <w:r w:rsidRPr="00C33C1C">
        <w:rPr>
          <w:rFonts w:ascii="Arial" w:hAnsi="Arial" w:cs="Arial"/>
        </w:rPr>
        <w:br/>
      </w:r>
      <w:hyperlink r:id="rId29" w:history="1">
        <w:r w:rsidRPr="00C33C1C">
          <w:rPr>
            <w:rStyle w:val="Hyperlink"/>
            <w:rFonts w:ascii="Arial" w:hAnsi="Arial" w:cs="Arial"/>
          </w:rPr>
          <w:t>https://blog.inf.ed.ac.uk/atate/2024/09/23/oar-converter-with-gltf/</w:t>
        </w:r>
      </w:hyperlink>
    </w:p>
    <w:p w14:paraId="2EAF06FC" w14:textId="77777777" w:rsidR="00BA5B3B" w:rsidRPr="00C33C1C" w:rsidRDefault="00BA5B3B">
      <w:pPr>
        <w:rPr>
          <w:rFonts w:ascii="Arial" w:hAnsi="Arial" w:cs="Arial"/>
        </w:rPr>
      </w:pPr>
    </w:p>
    <w:sectPr w:rsidR="00BA5B3B" w:rsidRPr="00C33C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38A8"/>
    <w:multiLevelType w:val="multilevel"/>
    <w:tmpl w:val="73E0BD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9397C"/>
    <w:multiLevelType w:val="multilevel"/>
    <w:tmpl w:val="22EE4A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0003DE"/>
    <w:multiLevelType w:val="multilevel"/>
    <w:tmpl w:val="FDB49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5411860">
    <w:abstractNumId w:val="2"/>
  </w:num>
  <w:num w:numId="2" w16cid:durableId="1007367608">
    <w:abstractNumId w:val="0"/>
  </w:num>
  <w:num w:numId="3" w16cid:durableId="2033997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FFD"/>
    <w:rsid w:val="00102DF5"/>
    <w:rsid w:val="00114553"/>
    <w:rsid w:val="001E768A"/>
    <w:rsid w:val="002A04B0"/>
    <w:rsid w:val="003F1EA1"/>
    <w:rsid w:val="004C3FFD"/>
    <w:rsid w:val="005F3256"/>
    <w:rsid w:val="006A0EE3"/>
    <w:rsid w:val="006B485E"/>
    <w:rsid w:val="006E00D8"/>
    <w:rsid w:val="006F03C5"/>
    <w:rsid w:val="00743AB8"/>
    <w:rsid w:val="008F1EFC"/>
    <w:rsid w:val="009533A3"/>
    <w:rsid w:val="00A515B3"/>
    <w:rsid w:val="00AF4253"/>
    <w:rsid w:val="00B05DB0"/>
    <w:rsid w:val="00B41EFF"/>
    <w:rsid w:val="00BA5B3B"/>
    <w:rsid w:val="00BB4DFB"/>
    <w:rsid w:val="00BD2E7D"/>
    <w:rsid w:val="00C024B6"/>
    <w:rsid w:val="00C040FD"/>
    <w:rsid w:val="00C33C1C"/>
    <w:rsid w:val="00C81767"/>
    <w:rsid w:val="00E357C4"/>
    <w:rsid w:val="00EC4FE5"/>
    <w:rsid w:val="00F47BFA"/>
    <w:rsid w:val="00F66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E2C5B"/>
  <w15:chartTrackingRefBased/>
  <w15:docId w15:val="{F8716A7A-D993-4B7F-BED5-63D8E42BC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3F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3F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3F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3F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3F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3F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3F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3F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3F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F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3F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3F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3F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3F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3F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3F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3F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3FFD"/>
    <w:rPr>
      <w:rFonts w:eastAsiaTheme="majorEastAsia" w:cstheme="majorBidi"/>
      <w:color w:val="272727" w:themeColor="text1" w:themeTint="D8"/>
    </w:rPr>
  </w:style>
  <w:style w:type="paragraph" w:styleId="Title">
    <w:name w:val="Title"/>
    <w:basedOn w:val="Normal"/>
    <w:next w:val="Normal"/>
    <w:link w:val="TitleChar"/>
    <w:uiPriority w:val="10"/>
    <w:qFormat/>
    <w:rsid w:val="004C3F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F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3F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3F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3FFD"/>
    <w:pPr>
      <w:spacing w:before="160"/>
      <w:jc w:val="center"/>
    </w:pPr>
    <w:rPr>
      <w:i/>
      <w:iCs/>
      <w:color w:val="404040" w:themeColor="text1" w:themeTint="BF"/>
    </w:rPr>
  </w:style>
  <w:style w:type="character" w:customStyle="1" w:styleId="QuoteChar">
    <w:name w:val="Quote Char"/>
    <w:basedOn w:val="DefaultParagraphFont"/>
    <w:link w:val="Quote"/>
    <w:uiPriority w:val="29"/>
    <w:rsid w:val="004C3FFD"/>
    <w:rPr>
      <w:i/>
      <w:iCs/>
      <w:color w:val="404040" w:themeColor="text1" w:themeTint="BF"/>
    </w:rPr>
  </w:style>
  <w:style w:type="paragraph" w:styleId="ListParagraph">
    <w:name w:val="List Paragraph"/>
    <w:basedOn w:val="Normal"/>
    <w:uiPriority w:val="34"/>
    <w:qFormat/>
    <w:rsid w:val="004C3FFD"/>
    <w:pPr>
      <w:ind w:left="720"/>
      <w:contextualSpacing/>
    </w:pPr>
  </w:style>
  <w:style w:type="character" w:styleId="IntenseEmphasis">
    <w:name w:val="Intense Emphasis"/>
    <w:basedOn w:val="DefaultParagraphFont"/>
    <w:uiPriority w:val="21"/>
    <w:qFormat/>
    <w:rsid w:val="004C3FFD"/>
    <w:rPr>
      <w:i/>
      <w:iCs/>
      <w:color w:val="0F4761" w:themeColor="accent1" w:themeShade="BF"/>
    </w:rPr>
  </w:style>
  <w:style w:type="paragraph" w:styleId="IntenseQuote">
    <w:name w:val="Intense Quote"/>
    <w:basedOn w:val="Normal"/>
    <w:next w:val="Normal"/>
    <w:link w:val="IntenseQuoteChar"/>
    <w:uiPriority w:val="30"/>
    <w:qFormat/>
    <w:rsid w:val="004C3F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3FFD"/>
    <w:rPr>
      <w:i/>
      <w:iCs/>
      <w:color w:val="0F4761" w:themeColor="accent1" w:themeShade="BF"/>
    </w:rPr>
  </w:style>
  <w:style w:type="character" w:styleId="IntenseReference">
    <w:name w:val="Intense Reference"/>
    <w:basedOn w:val="DefaultParagraphFont"/>
    <w:uiPriority w:val="32"/>
    <w:qFormat/>
    <w:rsid w:val="004C3FFD"/>
    <w:rPr>
      <w:b/>
      <w:bCs/>
      <w:smallCaps/>
      <w:color w:val="0F4761" w:themeColor="accent1" w:themeShade="BF"/>
      <w:spacing w:val="5"/>
    </w:rPr>
  </w:style>
  <w:style w:type="character" w:styleId="Hyperlink">
    <w:name w:val="Hyperlink"/>
    <w:basedOn w:val="DefaultParagraphFont"/>
    <w:uiPriority w:val="99"/>
    <w:unhideWhenUsed/>
    <w:rsid w:val="004C3FFD"/>
    <w:rPr>
      <w:color w:val="467886" w:themeColor="hyperlink"/>
      <w:u w:val="single"/>
    </w:rPr>
  </w:style>
  <w:style w:type="character" w:styleId="UnresolvedMention">
    <w:name w:val="Unresolved Mention"/>
    <w:basedOn w:val="DefaultParagraphFont"/>
    <w:uiPriority w:val="99"/>
    <w:semiHidden/>
    <w:unhideWhenUsed/>
    <w:rsid w:val="004C3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leasenotes.secondlife.com/viewer/7.2.0.16356654553.html" TargetMode="External"/><Relationship Id="rId18" Type="http://schemas.openxmlformats.org/officeDocument/2006/relationships/hyperlink" Target="https://modelviewer.dev/editor/" TargetMode="External"/><Relationship Id="rId26" Type="http://schemas.openxmlformats.org/officeDocument/2006/relationships/hyperlink" Target="https://blog.inf.ed.ac.uk/atate/2023/03/21/ready-player-me-avatars-in-second-life-and-opensim/" TargetMode="External"/><Relationship Id="rId3" Type="http://schemas.openxmlformats.org/officeDocument/2006/relationships/settings" Target="settings.xml"/><Relationship Id="rId21" Type="http://schemas.openxmlformats.org/officeDocument/2006/relationships/hyperlink" Target="https://gltf-transform.dev/" TargetMode="External"/><Relationship Id="rId7" Type="http://schemas.openxmlformats.org/officeDocument/2006/relationships/hyperlink" Target="https://gltf.report/" TargetMode="External"/><Relationship Id="rId12" Type="http://schemas.openxmlformats.org/officeDocument/2006/relationships/hyperlink" Target="https://www.searchenginewatch.com/2011/06/18/mesh-gets-a-release-timeline-for-second-life" TargetMode="External"/><Relationship Id="rId17" Type="http://schemas.openxmlformats.org/officeDocument/2006/relationships/hyperlink" Target="https://github.khronos.org/glTF-Sample-Viewer-Release/" TargetMode="External"/><Relationship Id="rId25" Type="http://schemas.openxmlformats.org/officeDocument/2006/relationships/hyperlink" Target="https://github.com/aiaustin/Onigiri" TargetMode="External"/><Relationship Id="rId2" Type="http://schemas.openxmlformats.org/officeDocument/2006/relationships/styles" Target="styles.xml"/><Relationship Id="rId16" Type="http://schemas.openxmlformats.org/officeDocument/2006/relationships/hyperlink" Target="https://github.com/secondlife/creator-resources" TargetMode="External"/><Relationship Id="rId20" Type="http://schemas.openxmlformats.org/officeDocument/2006/relationships/hyperlink" Target="https://gltf.report/" TargetMode="External"/><Relationship Id="rId29" Type="http://schemas.openxmlformats.org/officeDocument/2006/relationships/hyperlink" Target="https://blog.inf.ed.ac.uk/atate/2024/09/23/oar-converter-with-gltf/" TargetMode="External"/><Relationship Id="rId1" Type="http://schemas.openxmlformats.org/officeDocument/2006/relationships/numbering" Target="numbering.xml"/><Relationship Id="rId6" Type="http://schemas.openxmlformats.org/officeDocument/2006/relationships/hyperlink" Target="https://glb.babylonpress.org/" TargetMode="External"/><Relationship Id="rId11" Type="http://schemas.openxmlformats.org/officeDocument/2006/relationships/hyperlink" Target="https://www.khronos.org/news/permalink/second-life-chooses-collada-as-the-official-mesh-import-format" TargetMode="External"/><Relationship Id="rId24" Type="http://schemas.openxmlformats.org/officeDocument/2006/relationships/hyperlink" Target="https://3dwarehouse.sketchup.com/" TargetMode="External"/><Relationship Id="rId5" Type="http://schemas.openxmlformats.org/officeDocument/2006/relationships/image" Target="media/image1.jpeg"/><Relationship Id="rId15" Type="http://schemas.openxmlformats.org/officeDocument/2006/relationships/hyperlink" Target="https://www.firestormviewer.org/firestorm-beta-7-2-0-and-some-stats/" TargetMode="External"/><Relationship Id="rId23" Type="http://schemas.openxmlformats.org/officeDocument/2006/relationships/hyperlink" Target="https://science.nasa.gov/3d-resources/" TargetMode="External"/><Relationship Id="rId28" Type="http://schemas.openxmlformats.org/officeDocument/2006/relationships/hyperlink" Target="https://www.unrealengine.com/" TargetMode="External"/><Relationship Id="rId10" Type="http://schemas.openxmlformats.org/officeDocument/2006/relationships/image" Target="media/image4.png"/><Relationship Id="rId19" Type="http://schemas.openxmlformats.org/officeDocument/2006/relationships/hyperlink" Target="https://glb.babylonpress.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ithub.com/KhronosGroup/glTF" TargetMode="External"/><Relationship Id="rId22" Type="http://schemas.openxmlformats.org/officeDocument/2006/relationships/hyperlink" Target="https://github.com/KhronosGroup/glTF-Sample-Assets" TargetMode="External"/><Relationship Id="rId27" Type="http://schemas.openxmlformats.org/officeDocument/2006/relationships/hyperlink" Target="https://unity.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18</cp:revision>
  <cp:lastPrinted>2025-12-08T15:58:00Z</cp:lastPrinted>
  <dcterms:created xsi:type="dcterms:W3CDTF">2025-12-07T16:39:00Z</dcterms:created>
  <dcterms:modified xsi:type="dcterms:W3CDTF">2025-12-08T15:59:00Z</dcterms:modified>
</cp:coreProperties>
</file>